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6AE75" w14:textId="7E427385" w:rsidR="006C7194" w:rsidRPr="00F67E7D" w:rsidRDefault="006C7194" w:rsidP="00B84722">
      <w:pPr>
        <w:suppressAutoHyphens/>
        <w:spacing w:line="360" w:lineRule="auto"/>
        <w:contextualSpacing/>
        <w:jc w:val="center"/>
        <w:rPr>
          <w:rFonts w:ascii="Raleway" w:hAnsi="Raleway"/>
          <w:b/>
          <w:bCs/>
          <w:szCs w:val="22"/>
        </w:rPr>
      </w:pPr>
      <w:bookmarkStart w:id="0" w:name="_Hlk40876677"/>
      <w:bookmarkStart w:id="1" w:name="_Hlk110354943"/>
      <w:r w:rsidRPr="00F67E7D">
        <w:rPr>
          <w:rFonts w:ascii="Raleway" w:hAnsi="Raleway"/>
          <w:b/>
          <w:bCs/>
          <w:szCs w:val="22"/>
        </w:rPr>
        <w:t xml:space="preserve">TERMO DE REFERÊNCIA </w:t>
      </w:r>
      <w:r w:rsidR="00D776BD" w:rsidRPr="00F67E7D">
        <w:rPr>
          <w:rFonts w:ascii="Raleway" w:hAnsi="Raleway"/>
          <w:b/>
          <w:bCs/>
          <w:szCs w:val="22"/>
        </w:rPr>
        <w:t>n</w:t>
      </w:r>
      <w:r w:rsidR="00623B64" w:rsidRPr="00F67E7D">
        <w:rPr>
          <w:rFonts w:ascii="Raleway" w:hAnsi="Raleway"/>
          <w:b/>
          <w:bCs/>
          <w:szCs w:val="22"/>
        </w:rPr>
        <w:t>º</w:t>
      </w:r>
      <w:r w:rsidR="00611908" w:rsidRPr="00F67E7D">
        <w:rPr>
          <w:rFonts w:ascii="Raleway" w:hAnsi="Raleway"/>
          <w:b/>
          <w:bCs/>
          <w:szCs w:val="22"/>
        </w:rPr>
        <w:t xml:space="preserve"> 63</w:t>
      </w:r>
      <w:r w:rsidR="0089269C" w:rsidRPr="00F67E7D">
        <w:rPr>
          <w:rFonts w:ascii="Raleway" w:hAnsi="Raleway"/>
          <w:b/>
          <w:bCs/>
          <w:szCs w:val="22"/>
        </w:rPr>
        <w:t>/2024</w:t>
      </w:r>
      <w:r w:rsidR="00C90BF7" w:rsidRPr="00F67E7D">
        <w:rPr>
          <w:rFonts w:ascii="Raleway" w:hAnsi="Raleway"/>
          <w:b/>
          <w:bCs/>
          <w:szCs w:val="22"/>
        </w:rPr>
        <w:t xml:space="preserve"> </w:t>
      </w:r>
    </w:p>
    <w:p w14:paraId="44D23D4C" w14:textId="77777777" w:rsidR="003349A3" w:rsidRPr="00F67E7D" w:rsidRDefault="003349A3" w:rsidP="00B84722">
      <w:pPr>
        <w:suppressAutoHyphens/>
        <w:spacing w:line="360" w:lineRule="auto"/>
        <w:contextualSpacing/>
        <w:jc w:val="center"/>
        <w:rPr>
          <w:rFonts w:ascii="Raleway" w:hAnsi="Raleway"/>
          <w:bCs/>
          <w:szCs w:val="22"/>
        </w:rPr>
      </w:pPr>
    </w:p>
    <w:p w14:paraId="3B208D08" w14:textId="1B765A29" w:rsidR="006C7194" w:rsidRPr="00F67E7D" w:rsidRDefault="00272FE0" w:rsidP="008841B0">
      <w:pPr>
        <w:pStyle w:val="Subttulo"/>
        <w:rPr>
          <w:sz w:val="22"/>
          <w:szCs w:val="22"/>
        </w:rPr>
      </w:pPr>
      <w:r w:rsidRPr="00F67E7D">
        <w:rPr>
          <w:sz w:val="22"/>
          <w:szCs w:val="22"/>
        </w:rPr>
        <w:t>CONDIÇÕES GERAIS DA CONTRATAÇÃO</w:t>
      </w:r>
    </w:p>
    <w:p w14:paraId="2802D24A" w14:textId="26879D8C" w:rsidR="003349A3" w:rsidRPr="00F67E7D" w:rsidRDefault="003349A3" w:rsidP="00174F18">
      <w:pPr>
        <w:pStyle w:val="SemEspaamento"/>
        <w:rPr>
          <w:rFonts w:eastAsia="Times New Roman" w:cs="Segoe UI"/>
          <w:szCs w:val="22"/>
          <w:lang w:eastAsia="pt-BR"/>
        </w:rPr>
      </w:pPr>
      <w:bookmarkStart w:id="2" w:name="_Hlk110358860"/>
      <w:bookmarkStart w:id="3" w:name="_Hlk125017777"/>
      <w:bookmarkStart w:id="4" w:name="_Toc535275063"/>
      <w:bookmarkStart w:id="5" w:name="_Ref7187606"/>
      <w:r w:rsidRPr="00F67E7D">
        <w:rPr>
          <w:szCs w:val="22"/>
        </w:rPr>
        <w:t xml:space="preserve">O objeto desta </w:t>
      </w:r>
      <w:r w:rsidR="00272FE0" w:rsidRPr="00F67E7D">
        <w:rPr>
          <w:szCs w:val="22"/>
        </w:rPr>
        <w:t>l</w:t>
      </w:r>
      <w:r w:rsidRPr="00F67E7D">
        <w:rPr>
          <w:szCs w:val="22"/>
        </w:rPr>
        <w:t xml:space="preserve">icitação consiste no registro de preços para eventual </w:t>
      </w:r>
      <w:r w:rsidR="00214350" w:rsidRPr="00F67E7D">
        <w:rPr>
          <w:rFonts w:eastAsia="Times New Roman" w:cs="Segoe UI"/>
          <w:szCs w:val="22"/>
          <w:lang w:eastAsia="pt-BR"/>
        </w:rPr>
        <w:t xml:space="preserve">contratação de pessoa jurídica para a prestação de serviços de locação de veículos </w:t>
      </w:r>
      <w:r w:rsidR="006A532E" w:rsidRPr="00F67E7D">
        <w:rPr>
          <w:rFonts w:eastAsia="Times New Roman" w:cs="Segoe UI"/>
          <w:szCs w:val="22"/>
          <w:lang w:eastAsia="pt-BR"/>
        </w:rPr>
        <w:t xml:space="preserve">de passageiro sem motorista nos modelos </w:t>
      </w:r>
      <w:proofErr w:type="spellStart"/>
      <w:r w:rsidR="00214350" w:rsidRPr="00F67E7D">
        <w:rPr>
          <w:rFonts w:eastAsia="Times New Roman" w:cs="Segoe UI"/>
          <w:i/>
          <w:iCs/>
          <w:szCs w:val="22"/>
          <w:lang w:eastAsia="pt-BR"/>
        </w:rPr>
        <w:t>hatch</w:t>
      </w:r>
      <w:proofErr w:type="spellEnd"/>
      <w:r w:rsidR="00214350" w:rsidRPr="00F67E7D">
        <w:rPr>
          <w:rFonts w:eastAsia="Times New Roman" w:cs="Segoe UI"/>
          <w:szCs w:val="22"/>
          <w:lang w:eastAsia="pt-BR"/>
        </w:rPr>
        <w:t xml:space="preserve"> e</w:t>
      </w:r>
      <w:r w:rsidR="00381AA4" w:rsidRPr="00F67E7D">
        <w:rPr>
          <w:rFonts w:eastAsia="Times New Roman" w:cs="Segoe UI"/>
          <w:szCs w:val="22"/>
          <w:lang w:eastAsia="pt-BR"/>
        </w:rPr>
        <w:t xml:space="preserve"> </w:t>
      </w:r>
      <w:r w:rsidR="00214350" w:rsidRPr="00F67E7D">
        <w:rPr>
          <w:rFonts w:eastAsia="Times New Roman" w:cs="Segoe UI"/>
          <w:i/>
          <w:iCs/>
          <w:szCs w:val="22"/>
          <w:lang w:eastAsia="pt-BR"/>
        </w:rPr>
        <w:t>sed</w:t>
      </w:r>
      <w:r w:rsidR="00381AA4" w:rsidRPr="00F67E7D">
        <w:rPr>
          <w:rFonts w:eastAsia="Times New Roman" w:cs="Segoe UI"/>
          <w:i/>
          <w:iCs/>
          <w:szCs w:val="22"/>
          <w:lang w:eastAsia="pt-BR"/>
        </w:rPr>
        <w:t xml:space="preserve">ã </w:t>
      </w:r>
      <w:r w:rsidR="00381AA4" w:rsidRPr="00F67E7D">
        <w:rPr>
          <w:rFonts w:eastAsia="Times New Roman" w:cs="Segoe UI"/>
          <w:szCs w:val="22"/>
          <w:lang w:eastAsia="pt-BR"/>
        </w:rPr>
        <w:t>(serviço mensal)</w:t>
      </w:r>
      <w:r w:rsidR="00FD6CCD" w:rsidRPr="00F67E7D">
        <w:rPr>
          <w:b/>
          <w:szCs w:val="22"/>
        </w:rPr>
        <w:t>,</w:t>
      </w:r>
      <w:r w:rsidRPr="00F67E7D">
        <w:rPr>
          <w:szCs w:val="22"/>
        </w:rPr>
        <w:t xml:space="preserve"> visando atender o Ministério Público do Estado de Mato Grosso do Sul (MPMS), nos termos da tabela abaixo, conforme condições e exigências contidas neste </w:t>
      </w:r>
      <w:r w:rsidR="006A532E" w:rsidRPr="00F67E7D">
        <w:rPr>
          <w:szCs w:val="22"/>
        </w:rPr>
        <w:t>Termo de Referência</w:t>
      </w:r>
      <w:r w:rsidR="0024518D" w:rsidRPr="00F67E7D">
        <w:rPr>
          <w:szCs w:val="22"/>
        </w:rPr>
        <w:t xml:space="preserve">, </w:t>
      </w:r>
      <w:r w:rsidR="006A532E" w:rsidRPr="00F67E7D">
        <w:rPr>
          <w:szCs w:val="22"/>
        </w:rPr>
        <w:t xml:space="preserve">no </w:t>
      </w:r>
      <w:r w:rsidR="009106F3" w:rsidRPr="00F67E7D">
        <w:rPr>
          <w:szCs w:val="22"/>
        </w:rPr>
        <w:t>Estudo Técnico Preliminar</w:t>
      </w:r>
      <w:r w:rsidR="006A532E" w:rsidRPr="00F67E7D">
        <w:rPr>
          <w:szCs w:val="22"/>
        </w:rPr>
        <w:t xml:space="preserve"> (ETP), no Documento de Formalização de Demanda (DFD) e anexos.</w:t>
      </w:r>
    </w:p>
    <w:p w14:paraId="44508A40" w14:textId="77777777" w:rsidR="00B73CDA" w:rsidRPr="00F67E7D" w:rsidRDefault="00B73CDA" w:rsidP="00B73CDA">
      <w:pPr>
        <w:pStyle w:val="SemEspaamento"/>
        <w:numPr>
          <w:ilvl w:val="0"/>
          <w:numId w:val="0"/>
        </w:numPr>
        <w:ind w:left="432"/>
        <w:rPr>
          <w:rFonts w:eastAsia="Times New Roman" w:cs="Segoe UI"/>
          <w:szCs w:val="22"/>
          <w:lang w:eastAsia="pt-BR"/>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851"/>
        <w:gridCol w:w="5107"/>
        <w:gridCol w:w="851"/>
        <w:gridCol w:w="1276"/>
      </w:tblGrid>
      <w:tr w:rsidR="00F67E7D" w:rsidRPr="00F67E7D" w14:paraId="4FC2791A" w14:textId="77777777" w:rsidTr="003B7097">
        <w:trPr>
          <w:trHeight w:val="421"/>
          <w:jc w:val="center"/>
        </w:trPr>
        <w:tc>
          <w:tcPr>
            <w:tcW w:w="1129" w:type="dxa"/>
          </w:tcPr>
          <w:p w14:paraId="5D4DBC51" w14:textId="25988799" w:rsidR="00EC58C8" w:rsidRPr="00F67E7D" w:rsidRDefault="00EC58C8" w:rsidP="00D776BD">
            <w:pPr>
              <w:spacing w:line="480" w:lineRule="auto"/>
              <w:rPr>
                <w:rFonts w:ascii="Raleway" w:hAnsi="Raleway" w:cs="Arial"/>
                <w:b/>
                <w:bCs/>
                <w:szCs w:val="22"/>
              </w:rPr>
            </w:pPr>
            <w:r w:rsidRPr="00F67E7D">
              <w:rPr>
                <w:rFonts w:ascii="Raleway" w:hAnsi="Raleway" w:cs="Arial"/>
                <w:b/>
                <w:bCs/>
                <w:szCs w:val="22"/>
              </w:rPr>
              <w:t>CAT</w:t>
            </w:r>
            <w:r w:rsidR="00214350" w:rsidRPr="00F67E7D">
              <w:rPr>
                <w:rFonts w:ascii="Raleway" w:hAnsi="Raleway" w:cs="Arial"/>
                <w:b/>
                <w:bCs/>
                <w:szCs w:val="22"/>
              </w:rPr>
              <w:t>SER</w:t>
            </w:r>
          </w:p>
        </w:tc>
        <w:tc>
          <w:tcPr>
            <w:tcW w:w="851" w:type="dxa"/>
            <w:shd w:val="clear" w:color="auto" w:fill="auto"/>
            <w:vAlign w:val="center"/>
          </w:tcPr>
          <w:p w14:paraId="0A3E50EA" w14:textId="1755A5D2" w:rsidR="00EC58C8" w:rsidRPr="00F67E7D" w:rsidRDefault="00EC58C8" w:rsidP="00D776BD">
            <w:pPr>
              <w:spacing w:line="480" w:lineRule="auto"/>
              <w:jc w:val="center"/>
              <w:rPr>
                <w:rFonts w:ascii="Raleway" w:hAnsi="Raleway" w:cs="Arial"/>
                <w:b/>
                <w:bCs/>
                <w:szCs w:val="22"/>
              </w:rPr>
            </w:pPr>
            <w:r w:rsidRPr="00F67E7D">
              <w:rPr>
                <w:rFonts w:ascii="Raleway" w:hAnsi="Raleway" w:cs="Arial"/>
                <w:b/>
                <w:bCs/>
                <w:szCs w:val="22"/>
              </w:rPr>
              <w:t>ITEM</w:t>
            </w:r>
          </w:p>
        </w:tc>
        <w:tc>
          <w:tcPr>
            <w:tcW w:w="5107" w:type="dxa"/>
            <w:shd w:val="clear" w:color="auto" w:fill="auto"/>
            <w:vAlign w:val="center"/>
          </w:tcPr>
          <w:p w14:paraId="13B2D131" w14:textId="2CBBDF51" w:rsidR="00EC58C8" w:rsidRPr="00F67E7D" w:rsidRDefault="00EC58C8" w:rsidP="00D776BD">
            <w:pPr>
              <w:spacing w:line="480" w:lineRule="auto"/>
              <w:jc w:val="center"/>
              <w:rPr>
                <w:rFonts w:ascii="Raleway" w:hAnsi="Raleway" w:cs="Arial"/>
                <w:b/>
                <w:szCs w:val="22"/>
              </w:rPr>
            </w:pPr>
            <w:r w:rsidRPr="00F67E7D">
              <w:rPr>
                <w:rFonts w:ascii="Raleway" w:hAnsi="Raleway" w:cs="Arial"/>
                <w:b/>
                <w:szCs w:val="22"/>
              </w:rPr>
              <w:t xml:space="preserve">ESPECIFICAÇÃO </w:t>
            </w:r>
          </w:p>
        </w:tc>
        <w:tc>
          <w:tcPr>
            <w:tcW w:w="851" w:type="dxa"/>
            <w:shd w:val="clear" w:color="auto" w:fill="auto"/>
            <w:vAlign w:val="center"/>
          </w:tcPr>
          <w:p w14:paraId="4E0FF069" w14:textId="3430D423" w:rsidR="00EC58C8" w:rsidRPr="00F67E7D" w:rsidRDefault="00EC58C8" w:rsidP="00D776BD">
            <w:pPr>
              <w:spacing w:line="480" w:lineRule="auto"/>
              <w:jc w:val="center"/>
              <w:rPr>
                <w:rFonts w:ascii="Raleway" w:hAnsi="Raleway" w:cs="Arial"/>
                <w:b/>
                <w:szCs w:val="22"/>
              </w:rPr>
            </w:pPr>
            <w:proofErr w:type="spellStart"/>
            <w:r w:rsidRPr="00F67E7D">
              <w:rPr>
                <w:rFonts w:ascii="Raleway" w:hAnsi="Raleway" w:cs="Arial"/>
                <w:b/>
                <w:szCs w:val="22"/>
              </w:rPr>
              <w:t>Qtd</w:t>
            </w:r>
            <w:proofErr w:type="spellEnd"/>
            <w:r w:rsidRPr="00F67E7D">
              <w:rPr>
                <w:rFonts w:ascii="Raleway" w:hAnsi="Raleway" w:cs="Arial"/>
                <w:b/>
                <w:szCs w:val="22"/>
              </w:rPr>
              <w:t>.</w:t>
            </w:r>
          </w:p>
        </w:tc>
        <w:tc>
          <w:tcPr>
            <w:tcW w:w="1276" w:type="dxa"/>
            <w:shd w:val="clear" w:color="auto" w:fill="auto"/>
            <w:vAlign w:val="center"/>
          </w:tcPr>
          <w:p w14:paraId="5486BB0B" w14:textId="50472253" w:rsidR="00EC58C8" w:rsidRPr="00F67E7D" w:rsidRDefault="00EC58C8" w:rsidP="00D776BD">
            <w:pPr>
              <w:spacing w:line="480" w:lineRule="auto"/>
              <w:jc w:val="center"/>
              <w:rPr>
                <w:rFonts w:ascii="Raleway" w:hAnsi="Raleway" w:cs="Arial"/>
                <w:b/>
                <w:szCs w:val="22"/>
              </w:rPr>
            </w:pPr>
            <w:r w:rsidRPr="00F67E7D">
              <w:rPr>
                <w:rFonts w:ascii="Raleway" w:hAnsi="Raleway" w:cs="Arial"/>
                <w:b/>
                <w:szCs w:val="22"/>
              </w:rPr>
              <w:t>UNIDADE</w:t>
            </w:r>
          </w:p>
        </w:tc>
      </w:tr>
      <w:tr w:rsidR="00F67E7D" w:rsidRPr="00F67E7D" w14:paraId="71C4F073" w14:textId="77777777" w:rsidTr="003B7097">
        <w:trPr>
          <w:trHeight w:val="1174"/>
          <w:jc w:val="center"/>
        </w:trPr>
        <w:tc>
          <w:tcPr>
            <w:tcW w:w="1129" w:type="dxa"/>
            <w:vAlign w:val="center"/>
          </w:tcPr>
          <w:p w14:paraId="72ACA7B2" w14:textId="341978EF" w:rsidR="00214350" w:rsidRPr="00F67E7D" w:rsidRDefault="00214350" w:rsidP="00214350">
            <w:pPr>
              <w:spacing w:line="360" w:lineRule="auto"/>
              <w:jc w:val="center"/>
              <w:rPr>
                <w:rFonts w:ascii="Raleway" w:hAnsi="Raleway" w:cs="Arial"/>
                <w:b/>
                <w:szCs w:val="22"/>
              </w:rPr>
            </w:pPr>
            <w:r w:rsidRPr="00F67E7D">
              <w:rPr>
                <w:rFonts w:ascii="Raleway" w:hAnsi="Raleway" w:cs="Arial"/>
                <w:b/>
                <w:szCs w:val="22"/>
              </w:rPr>
              <w:t>4014</w:t>
            </w:r>
          </w:p>
        </w:tc>
        <w:tc>
          <w:tcPr>
            <w:tcW w:w="851" w:type="dxa"/>
            <w:shd w:val="clear" w:color="auto" w:fill="auto"/>
            <w:vAlign w:val="center"/>
          </w:tcPr>
          <w:p w14:paraId="64AA3BEB" w14:textId="0F04149F" w:rsidR="00214350" w:rsidRPr="00F67E7D" w:rsidRDefault="00214350" w:rsidP="00214350">
            <w:pPr>
              <w:spacing w:line="360" w:lineRule="auto"/>
              <w:jc w:val="center"/>
              <w:rPr>
                <w:rFonts w:ascii="Raleway" w:hAnsi="Raleway" w:cs="Arial"/>
                <w:b/>
                <w:szCs w:val="22"/>
              </w:rPr>
            </w:pPr>
            <w:r w:rsidRPr="00F67E7D">
              <w:rPr>
                <w:rFonts w:ascii="Raleway" w:hAnsi="Raleway"/>
                <w:b/>
                <w:bCs/>
                <w:szCs w:val="22"/>
              </w:rPr>
              <w:t>1</w:t>
            </w:r>
          </w:p>
        </w:tc>
        <w:tc>
          <w:tcPr>
            <w:tcW w:w="5107" w:type="dxa"/>
            <w:shd w:val="clear" w:color="auto" w:fill="auto"/>
            <w:vAlign w:val="center"/>
          </w:tcPr>
          <w:p w14:paraId="7E33B6AB" w14:textId="76FEE6AE" w:rsidR="00324570" w:rsidRPr="00A837DE" w:rsidRDefault="00324570" w:rsidP="00324570">
            <w:pPr>
              <w:jc w:val="both"/>
              <w:rPr>
                <w:rFonts w:ascii="Raleway" w:hAnsi="Raleway"/>
                <w:sz w:val="18"/>
                <w:szCs w:val="18"/>
              </w:rPr>
            </w:pPr>
            <w:r w:rsidRPr="00A837DE">
              <w:rPr>
                <w:rFonts w:ascii="Raleway" w:hAnsi="Raleway"/>
                <w:b/>
                <w:bCs/>
                <w:sz w:val="18"/>
                <w:szCs w:val="18"/>
              </w:rPr>
              <w:t>Locação</w:t>
            </w:r>
            <w:r w:rsidR="005655EA" w:rsidRPr="00A837DE">
              <w:rPr>
                <w:rFonts w:ascii="Raleway" w:hAnsi="Raleway"/>
                <w:b/>
                <w:bCs/>
                <w:sz w:val="18"/>
                <w:szCs w:val="18"/>
              </w:rPr>
              <w:t xml:space="preserve"> </w:t>
            </w:r>
            <w:r w:rsidRPr="00A837DE">
              <w:rPr>
                <w:rFonts w:ascii="Raleway" w:hAnsi="Raleway"/>
                <w:b/>
                <w:bCs/>
                <w:sz w:val="18"/>
                <w:szCs w:val="18"/>
              </w:rPr>
              <w:t>de veículo</w:t>
            </w:r>
            <w:r w:rsidR="00676396" w:rsidRPr="00A837DE">
              <w:rPr>
                <w:rFonts w:ascii="Raleway" w:hAnsi="Raleway"/>
                <w:b/>
                <w:bCs/>
                <w:sz w:val="18"/>
                <w:szCs w:val="18"/>
              </w:rPr>
              <w:t>s</w:t>
            </w:r>
            <w:r w:rsidRPr="00A837DE">
              <w:rPr>
                <w:rFonts w:ascii="Raleway" w:hAnsi="Raleway"/>
                <w:b/>
                <w:bCs/>
                <w:sz w:val="18"/>
                <w:szCs w:val="18"/>
              </w:rPr>
              <w:t xml:space="preserve"> de passageiros sem motorista - </w:t>
            </w:r>
            <w:r w:rsidRPr="00A837DE">
              <w:rPr>
                <w:rFonts w:ascii="Raleway" w:hAnsi="Raleway"/>
                <w:sz w:val="18"/>
                <w:szCs w:val="18"/>
              </w:rPr>
              <w:t xml:space="preserve">Veículos modelo </w:t>
            </w:r>
            <w:proofErr w:type="spellStart"/>
            <w:r w:rsidRPr="00A837DE">
              <w:rPr>
                <w:rFonts w:ascii="Raleway" w:hAnsi="Raleway"/>
                <w:b/>
                <w:bCs/>
                <w:i/>
                <w:iCs/>
                <w:sz w:val="18"/>
                <w:szCs w:val="18"/>
              </w:rPr>
              <w:t>hatch</w:t>
            </w:r>
            <w:proofErr w:type="spellEnd"/>
            <w:r w:rsidRPr="00A837DE">
              <w:rPr>
                <w:rFonts w:ascii="Raleway" w:hAnsi="Raleway"/>
                <w:sz w:val="18"/>
                <w:szCs w:val="18"/>
              </w:rPr>
              <w:t xml:space="preserve">, com ar-condicionado, bicombustível, potência mínima de 1.4 </w:t>
            </w:r>
            <w:proofErr w:type="spellStart"/>
            <w:r w:rsidRPr="00A837DE">
              <w:rPr>
                <w:rFonts w:ascii="Raleway" w:hAnsi="Raleway"/>
                <w:sz w:val="18"/>
                <w:szCs w:val="18"/>
              </w:rPr>
              <w:t>cc</w:t>
            </w:r>
            <w:proofErr w:type="spellEnd"/>
            <w:r w:rsidRPr="00A837DE">
              <w:rPr>
                <w:rFonts w:ascii="Raleway" w:hAnsi="Raleway"/>
                <w:sz w:val="18"/>
                <w:szCs w:val="18"/>
              </w:rPr>
              <w:t xml:space="preserve"> (ou turbo), câmbio automático, direção</w:t>
            </w:r>
            <w:r w:rsidR="00676396" w:rsidRPr="00A837DE">
              <w:rPr>
                <w:rFonts w:ascii="Raleway" w:hAnsi="Raleway"/>
                <w:sz w:val="18"/>
                <w:szCs w:val="18"/>
              </w:rPr>
              <w:t xml:space="preserve"> </w:t>
            </w:r>
            <w:r w:rsidRPr="00A837DE">
              <w:rPr>
                <w:rFonts w:ascii="Raleway" w:hAnsi="Raleway"/>
                <w:sz w:val="18"/>
                <w:szCs w:val="18"/>
              </w:rPr>
              <w:t>hidráulica ou elétrica, trio elétrico (travas, vidros e</w:t>
            </w:r>
          </w:p>
          <w:p w14:paraId="71C981B5" w14:textId="389B90B5" w:rsidR="00214350" w:rsidRPr="00A837DE" w:rsidRDefault="00324570" w:rsidP="00676396">
            <w:pPr>
              <w:jc w:val="both"/>
              <w:rPr>
                <w:rFonts w:ascii="Raleway" w:hAnsi="Raleway"/>
                <w:bCs/>
                <w:sz w:val="18"/>
                <w:szCs w:val="18"/>
              </w:rPr>
            </w:pPr>
            <w:r w:rsidRPr="00A837DE">
              <w:rPr>
                <w:rFonts w:ascii="Raleway" w:hAnsi="Raleway"/>
                <w:sz w:val="18"/>
                <w:szCs w:val="18"/>
              </w:rPr>
              <w:t>alarme), capacidade de 5 (cinco) passageiros, 5</w:t>
            </w:r>
            <w:r w:rsidR="00676396" w:rsidRPr="00A837DE">
              <w:rPr>
                <w:rFonts w:ascii="Raleway" w:hAnsi="Raleway"/>
                <w:sz w:val="18"/>
                <w:szCs w:val="18"/>
              </w:rPr>
              <w:t xml:space="preserve"> </w:t>
            </w:r>
            <w:r w:rsidRPr="00A837DE">
              <w:rPr>
                <w:rFonts w:ascii="Raleway" w:hAnsi="Raleway"/>
                <w:sz w:val="18"/>
                <w:szCs w:val="18"/>
              </w:rPr>
              <w:t>(cinco) portas, cor sólida (azul, branca ou preta) ou metálica (prata ou chumbo). Vidros com aplicação de insulfilm de 100%.</w:t>
            </w:r>
          </w:p>
        </w:tc>
        <w:tc>
          <w:tcPr>
            <w:tcW w:w="851" w:type="dxa"/>
            <w:shd w:val="clear" w:color="auto" w:fill="auto"/>
            <w:vAlign w:val="center"/>
          </w:tcPr>
          <w:p w14:paraId="5A81E6B4" w14:textId="13F56E85" w:rsidR="00214350" w:rsidRPr="00F67E7D" w:rsidRDefault="00214350" w:rsidP="00214350">
            <w:pPr>
              <w:spacing w:line="360" w:lineRule="auto"/>
              <w:jc w:val="center"/>
              <w:rPr>
                <w:rFonts w:ascii="Raleway" w:hAnsi="Raleway" w:cs="Arial"/>
                <w:b/>
                <w:bCs/>
                <w:szCs w:val="22"/>
              </w:rPr>
            </w:pPr>
            <w:r w:rsidRPr="00F67E7D">
              <w:rPr>
                <w:rFonts w:ascii="Raleway" w:hAnsi="Raleway" w:cs="Arial"/>
                <w:b/>
                <w:bCs/>
                <w:szCs w:val="22"/>
              </w:rPr>
              <w:t>12</w:t>
            </w:r>
          </w:p>
        </w:tc>
        <w:tc>
          <w:tcPr>
            <w:tcW w:w="1276" w:type="dxa"/>
            <w:shd w:val="clear" w:color="auto" w:fill="auto"/>
            <w:vAlign w:val="center"/>
          </w:tcPr>
          <w:p w14:paraId="447C5B3C" w14:textId="0EF0EEE3" w:rsidR="00214350" w:rsidRPr="00F67E7D" w:rsidRDefault="00214350" w:rsidP="00214350">
            <w:pPr>
              <w:spacing w:line="360" w:lineRule="auto"/>
              <w:jc w:val="center"/>
              <w:rPr>
                <w:rFonts w:ascii="Raleway" w:hAnsi="Raleway" w:cs="Arial"/>
                <w:b/>
                <w:szCs w:val="22"/>
              </w:rPr>
            </w:pPr>
            <w:r w:rsidRPr="00F67E7D">
              <w:rPr>
                <w:rFonts w:ascii="Raleway" w:hAnsi="Raleway"/>
                <w:bCs/>
                <w:szCs w:val="22"/>
              </w:rPr>
              <w:t>Unid.</w:t>
            </w:r>
          </w:p>
        </w:tc>
      </w:tr>
      <w:tr w:rsidR="003F72D9" w:rsidRPr="00F67E7D" w14:paraId="7C6029EA" w14:textId="77777777" w:rsidTr="003B7097">
        <w:trPr>
          <w:trHeight w:val="1264"/>
          <w:jc w:val="center"/>
        </w:trPr>
        <w:tc>
          <w:tcPr>
            <w:tcW w:w="1129" w:type="dxa"/>
            <w:vAlign w:val="center"/>
          </w:tcPr>
          <w:p w14:paraId="2B495BF2" w14:textId="24746ECB" w:rsidR="00F14DC0" w:rsidRPr="00F67E7D" w:rsidRDefault="00214350" w:rsidP="00F14DC0">
            <w:pPr>
              <w:spacing w:line="360" w:lineRule="auto"/>
              <w:jc w:val="center"/>
              <w:rPr>
                <w:rFonts w:ascii="Raleway" w:hAnsi="Raleway" w:cs="Arial"/>
                <w:b/>
                <w:szCs w:val="22"/>
              </w:rPr>
            </w:pPr>
            <w:r w:rsidRPr="00F67E7D">
              <w:rPr>
                <w:rFonts w:ascii="Raleway" w:hAnsi="Raleway" w:cs="Arial"/>
                <w:b/>
                <w:szCs w:val="22"/>
              </w:rPr>
              <w:t>4014</w:t>
            </w:r>
          </w:p>
        </w:tc>
        <w:tc>
          <w:tcPr>
            <w:tcW w:w="851" w:type="dxa"/>
            <w:shd w:val="clear" w:color="auto" w:fill="auto"/>
            <w:vAlign w:val="center"/>
          </w:tcPr>
          <w:p w14:paraId="3859299B" w14:textId="0A9BAC79" w:rsidR="00F14DC0" w:rsidRPr="00F67E7D" w:rsidRDefault="00F14DC0" w:rsidP="00F14DC0">
            <w:pPr>
              <w:spacing w:line="360" w:lineRule="auto"/>
              <w:jc w:val="center"/>
              <w:rPr>
                <w:rFonts w:ascii="Raleway" w:hAnsi="Raleway" w:cs="Arial"/>
                <w:b/>
                <w:szCs w:val="22"/>
              </w:rPr>
            </w:pPr>
            <w:r w:rsidRPr="00F67E7D">
              <w:rPr>
                <w:rFonts w:ascii="Raleway" w:hAnsi="Raleway"/>
                <w:b/>
                <w:bCs/>
                <w:szCs w:val="22"/>
              </w:rPr>
              <w:t>2</w:t>
            </w:r>
          </w:p>
        </w:tc>
        <w:tc>
          <w:tcPr>
            <w:tcW w:w="5107" w:type="dxa"/>
            <w:shd w:val="clear" w:color="auto" w:fill="auto"/>
            <w:vAlign w:val="center"/>
          </w:tcPr>
          <w:p w14:paraId="6BA8C2A3" w14:textId="2D6DDCAF" w:rsidR="00324570" w:rsidRPr="00A837DE" w:rsidRDefault="00324570" w:rsidP="00324570">
            <w:pPr>
              <w:jc w:val="both"/>
              <w:rPr>
                <w:rFonts w:ascii="Raleway" w:hAnsi="Raleway"/>
                <w:bCs/>
                <w:sz w:val="18"/>
                <w:szCs w:val="18"/>
              </w:rPr>
            </w:pPr>
            <w:r w:rsidRPr="00A837DE">
              <w:rPr>
                <w:rFonts w:ascii="Raleway" w:hAnsi="Raleway"/>
                <w:b/>
                <w:bCs/>
                <w:sz w:val="18"/>
                <w:szCs w:val="18"/>
              </w:rPr>
              <w:t>Locação</w:t>
            </w:r>
            <w:r w:rsidR="00E22E93" w:rsidRPr="00A837DE">
              <w:rPr>
                <w:rFonts w:ascii="Raleway" w:hAnsi="Raleway"/>
                <w:b/>
                <w:bCs/>
                <w:sz w:val="18"/>
                <w:szCs w:val="18"/>
              </w:rPr>
              <w:t xml:space="preserve"> </w:t>
            </w:r>
            <w:r w:rsidRPr="00A837DE">
              <w:rPr>
                <w:rFonts w:ascii="Raleway" w:hAnsi="Raleway"/>
                <w:b/>
                <w:bCs/>
                <w:sz w:val="18"/>
                <w:szCs w:val="18"/>
              </w:rPr>
              <w:t>de veículo</w:t>
            </w:r>
            <w:r w:rsidR="00676396" w:rsidRPr="00A837DE">
              <w:rPr>
                <w:rFonts w:ascii="Raleway" w:hAnsi="Raleway"/>
                <w:b/>
                <w:bCs/>
                <w:sz w:val="18"/>
                <w:szCs w:val="18"/>
              </w:rPr>
              <w:t>s</w:t>
            </w:r>
            <w:r w:rsidRPr="00A837DE">
              <w:rPr>
                <w:rFonts w:ascii="Raleway" w:hAnsi="Raleway"/>
                <w:b/>
                <w:bCs/>
                <w:sz w:val="18"/>
                <w:szCs w:val="18"/>
              </w:rPr>
              <w:t xml:space="preserve"> de passageiros sem motorista – </w:t>
            </w:r>
            <w:r w:rsidRPr="00A837DE">
              <w:rPr>
                <w:rFonts w:ascii="Raleway" w:hAnsi="Raleway"/>
                <w:bCs/>
                <w:sz w:val="18"/>
                <w:szCs w:val="18"/>
              </w:rPr>
              <w:t xml:space="preserve">Modelo </w:t>
            </w:r>
            <w:r w:rsidRPr="00A837DE">
              <w:rPr>
                <w:rFonts w:ascii="Raleway" w:hAnsi="Raleway"/>
                <w:b/>
                <w:bCs/>
                <w:i/>
                <w:iCs/>
                <w:sz w:val="18"/>
                <w:szCs w:val="18"/>
              </w:rPr>
              <w:t>sedã</w:t>
            </w:r>
            <w:r w:rsidRPr="00A837DE">
              <w:rPr>
                <w:rFonts w:ascii="Raleway" w:hAnsi="Raleway"/>
                <w:b/>
                <w:bCs/>
                <w:sz w:val="18"/>
                <w:szCs w:val="18"/>
              </w:rPr>
              <w:t xml:space="preserve"> médio</w:t>
            </w:r>
            <w:r w:rsidRPr="00A837DE">
              <w:rPr>
                <w:rFonts w:ascii="Raleway" w:hAnsi="Raleway"/>
                <w:bCs/>
                <w:sz w:val="18"/>
                <w:szCs w:val="18"/>
              </w:rPr>
              <w:t xml:space="preserve">, com ar-condicionado, bicombustível, potência mínima de 1.4 </w:t>
            </w:r>
            <w:proofErr w:type="spellStart"/>
            <w:r w:rsidRPr="00A837DE">
              <w:rPr>
                <w:rFonts w:ascii="Raleway" w:hAnsi="Raleway"/>
                <w:bCs/>
                <w:sz w:val="18"/>
                <w:szCs w:val="18"/>
              </w:rPr>
              <w:t>cc</w:t>
            </w:r>
            <w:proofErr w:type="spellEnd"/>
            <w:r w:rsidRPr="00A837DE">
              <w:rPr>
                <w:rFonts w:ascii="Raleway" w:hAnsi="Raleway"/>
                <w:bCs/>
                <w:sz w:val="18"/>
                <w:szCs w:val="18"/>
              </w:rPr>
              <w:t xml:space="preserve"> (ou turbo), câmbio automático, direção</w:t>
            </w:r>
            <w:r w:rsidR="00676396" w:rsidRPr="00A837DE">
              <w:rPr>
                <w:rFonts w:ascii="Raleway" w:hAnsi="Raleway"/>
                <w:bCs/>
                <w:sz w:val="18"/>
                <w:szCs w:val="18"/>
              </w:rPr>
              <w:t xml:space="preserve"> </w:t>
            </w:r>
            <w:r w:rsidRPr="00A837DE">
              <w:rPr>
                <w:rFonts w:ascii="Raleway" w:hAnsi="Raleway"/>
                <w:bCs/>
                <w:sz w:val="18"/>
                <w:szCs w:val="18"/>
              </w:rPr>
              <w:t>hidráulica ou elétrica, trio elétrico (travas, vidros e</w:t>
            </w:r>
          </w:p>
          <w:p w14:paraId="4F9DFF37" w14:textId="47AA7415" w:rsidR="00FD6CCD" w:rsidRPr="00A837DE" w:rsidRDefault="00324570" w:rsidP="00324570">
            <w:pPr>
              <w:jc w:val="both"/>
              <w:rPr>
                <w:rFonts w:ascii="Raleway" w:hAnsi="Raleway"/>
                <w:bCs/>
                <w:sz w:val="18"/>
                <w:szCs w:val="18"/>
              </w:rPr>
            </w:pPr>
            <w:r w:rsidRPr="00A837DE">
              <w:rPr>
                <w:rFonts w:ascii="Raleway" w:hAnsi="Raleway"/>
                <w:bCs/>
                <w:sz w:val="18"/>
                <w:szCs w:val="18"/>
              </w:rPr>
              <w:t>alarme), capacidade de 5 (cinco) passageiros, 5 (cinco) portas, cor sólida (azul, branca ou preta) ou metálica (prata ou chumbo). Vidros com aplicação de insulfilm de 100%.</w:t>
            </w:r>
          </w:p>
        </w:tc>
        <w:tc>
          <w:tcPr>
            <w:tcW w:w="851" w:type="dxa"/>
            <w:shd w:val="clear" w:color="auto" w:fill="auto"/>
            <w:vAlign w:val="center"/>
          </w:tcPr>
          <w:p w14:paraId="7B54CDFF" w14:textId="78F6BCF4" w:rsidR="00F14DC0" w:rsidRPr="00F67E7D" w:rsidRDefault="00214350" w:rsidP="00F14DC0">
            <w:pPr>
              <w:spacing w:line="360" w:lineRule="auto"/>
              <w:jc w:val="center"/>
              <w:rPr>
                <w:rFonts w:ascii="Raleway" w:hAnsi="Raleway" w:cs="Arial"/>
                <w:b/>
                <w:bCs/>
                <w:szCs w:val="22"/>
              </w:rPr>
            </w:pPr>
            <w:r w:rsidRPr="00F67E7D">
              <w:rPr>
                <w:rFonts w:ascii="Raleway" w:hAnsi="Raleway" w:cs="Arial"/>
                <w:b/>
                <w:bCs/>
                <w:szCs w:val="22"/>
              </w:rPr>
              <w:t>5</w:t>
            </w:r>
          </w:p>
        </w:tc>
        <w:tc>
          <w:tcPr>
            <w:tcW w:w="1276" w:type="dxa"/>
            <w:shd w:val="clear" w:color="auto" w:fill="auto"/>
            <w:vAlign w:val="center"/>
          </w:tcPr>
          <w:p w14:paraId="7F6FBADA" w14:textId="411863DB" w:rsidR="00F14DC0" w:rsidRPr="00F67E7D" w:rsidRDefault="00F14DC0" w:rsidP="00F14DC0">
            <w:pPr>
              <w:spacing w:line="360" w:lineRule="auto"/>
              <w:jc w:val="center"/>
              <w:rPr>
                <w:rFonts w:ascii="Raleway" w:hAnsi="Raleway" w:cs="Arial"/>
                <w:b/>
                <w:szCs w:val="22"/>
              </w:rPr>
            </w:pPr>
            <w:r w:rsidRPr="00F67E7D">
              <w:rPr>
                <w:rFonts w:ascii="Raleway" w:hAnsi="Raleway"/>
                <w:bCs/>
                <w:szCs w:val="22"/>
              </w:rPr>
              <w:t>Unid.</w:t>
            </w:r>
          </w:p>
        </w:tc>
      </w:tr>
    </w:tbl>
    <w:p w14:paraId="0267A5BC" w14:textId="77777777" w:rsidR="00DE2FE9" w:rsidRPr="00F67E7D" w:rsidRDefault="00DE2FE9" w:rsidP="00B84722">
      <w:pPr>
        <w:spacing w:line="360" w:lineRule="auto"/>
        <w:rPr>
          <w:rFonts w:ascii="Raleway" w:hAnsi="Raleway"/>
          <w:szCs w:val="22"/>
          <w:lang w:eastAsia="pt-BR"/>
        </w:rPr>
      </w:pPr>
    </w:p>
    <w:bookmarkEnd w:id="2"/>
    <w:p w14:paraId="79BB85D7" w14:textId="0D3C432E" w:rsidR="009106F3" w:rsidRPr="00F67E7D" w:rsidRDefault="009106F3" w:rsidP="00DB7AD9">
      <w:pPr>
        <w:pStyle w:val="SemEspaamento"/>
        <w:widowControl w:val="0"/>
        <w:rPr>
          <w:szCs w:val="22"/>
        </w:rPr>
      </w:pPr>
      <w:r w:rsidRPr="00F67E7D">
        <w:rPr>
          <w:szCs w:val="22"/>
        </w:rPr>
        <w:t>As quantidades são estimativas com base n</w:t>
      </w:r>
      <w:r w:rsidR="00D974D3" w:rsidRPr="00F67E7D">
        <w:rPr>
          <w:szCs w:val="22"/>
        </w:rPr>
        <w:t>o</w:t>
      </w:r>
      <w:r w:rsidRPr="00F67E7D">
        <w:rPr>
          <w:szCs w:val="22"/>
        </w:rPr>
        <w:t xml:space="preserve"> quant</w:t>
      </w:r>
      <w:r w:rsidR="00D974D3" w:rsidRPr="00F67E7D">
        <w:rPr>
          <w:szCs w:val="22"/>
        </w:rPr>
        <w:t xml:space="preserve">itativo </w:t>
      </w:r>
      <w:r w:rsidRPr="00F67E7D">
        <w:rPr>
          <w:szCs w:val="22"/>
        </w:rPr>
        <w:t xml:space="preserve">de </w:t>
      </w:r>
      <w:r w:rsidR="003B7097" w:rsidRPr="00F67E7D">
        <w:rPr>
          <w:szCs w:val="22"/>
        </w:rPr>
        <w:t xml:space="preserve">serviços </w:t>
      </w:r>
      <w:r w:rsidRPr="00F67E7D">
        <w:rPr>
          <w:szCs w:val="22"/>
        </w:rPr>
        <w:t>utilizados em consumo anual;</w:t>
      </w:r>
    </w:p>
    <w:p w14:paraId="406F14AD" w14:textId="1C2E3266" w:rsidR="00D748FD" w:rsidRPr="00F67E7D" w:rsidRDefault="009106F3" w:rsidP="00DB7AD9">
      <w:pPr>
        <w:pStyle w:val="SemEspaamento"/>
        <w:widowControl w:val="0"/>
        <w:rPr>
          <w:bCs/>
          <w:szCs w:val="22"/>
        </w:rPr>
      </w:pPr>
      <w:r w:rsidRPr="00F67E7D">
        <w:rPr>
          <w:szCs w:val="22"/>
        </w:rPr>
        <w:t xml:space="preserve">Os itens que serão </w:t>
      </w:r>
      <w:r w:rsidR="00B73CDA" w:rsidRPr="00F67E7D">
        <w:rPr>
          <w:szCs w:val="22"/>
        </w:rPr>
        <w:t xml:space="preserve">contratados </w:t>
      </w:r>
      <w:r w:rsidRPr="00F67E7D">
        <w:rPr>
          <w:szCs w:val="22"/>
        </w:rPr>
        <w:t xml:space="preserve">enquadram-se na classificação de </w:t>
      </w:r>
      <w:r w:rsidR="00B73CDA" w:rsidRPr="00F67E7D">
        <w:rPr>
          <w:szCs w:val="22"/>
        </w:rPr>
        <w:t>serviços</w:t>
      </w:r>
      <w:r w:rsidRPr="00F67E7D">
        <w:rPr>
          <w:szCs w:val="22"/>
        </w:rPr>
        <w:t xml:space="preserve"> comuns;</w:t>
      </w:r>
      <w:r w:rsidR="00A1130A" w:rsidRPr="00F67E7D">
        <w:rPr>
          <w:szCs w:val="22"/>
        </w:rPr>
        <w:t xml:space="preserve"> </w:t>
      </w:r>
      <w:bookmarkEnd w:id="3"/>
    </w:p>
    <w:bookmarkEnd w:id="4"/>
    <w:bookmarkEnd w:id="5"/>
    <w:p w14:paraId="0FD84ED1" w14:textId="12CCE7B0" w:rsidR="001F71A5" w:rsidRPr="00F67E7D" w:rsidRDefault="009106F3" w:rsidP="00DB7AD9">
      <w:pPr>
        <w:pStyle w:val="SemEspaamento"/>
        <w:widowControl w:val="0"/>
        <w:rPr>
          <w:szCs w:val="22"/>
        </w:rPr>
      </w:pPr>
      <w:r w:rsidRPr="00F67E7D">
        <w:rPr>
          <w:szCs w:val="22"/>
        </w:rPr>
        <w:t xml:space="preserve">Os preços registrados neste procedimento terão validade de </w:t>
      </w:r>
      <w:r w:rsidR="00190276" w:rsidRPr="00F67E7D">
        <w:rPr>
          <w:szCs w:val="22"/>
        </w:rPr>
        <w:t>1 (um) ano</w:t>
      </w:r>
      <w:r w:rsidRPr="00F67E7D">
        <w:rPr>
          <w:szCs w:val="22"/>
        </w:rPr>
        <w:t xml:space="preserve">, </w:t>
      </w:r>
      <w:r w:rsidR="00190276" w:rsidRPr="00F67E7D">
        <w:rPr>
          <w:szCs w:val="22"/>
        </w:rPr>
        <w:t xml:space="preserve">contado do primeiro dia útil subsequente à data de divulgação no Portal Nacional de Contratações Públicas (PNCP) e poderá </w:t>
      </w:r>
      <w:r w:rsidR="00C9021A" w:rsidRPr="00F67E7D">
        <w:rPr>
          <w:szCs w:val="22"/>
        </w:rPr>
        <w:t>ser prorrogado</w:t>
      </w:r>
      <w:r w:rsidR="00190276" w:rsidRPr="00F67E7D">
        <w:rPr>
          <w:szCs w:val="22"/>
        </w:rPr>
        <w:t xml:space="preserve"> por igual período,</w:t>
      </w:r>
      <w:r w:rsidR="00C9021A" w:rsidRPr="00F67E7D">
        <w:rPr>
          <w:szCs w:val="22"/>
        </w:rPr>
        <w:t xml:space="preserve"> conforme previsto no artigo 84 da Lei nº 14.133/2021</w:t>
      </w:r>
      <w:r w:rsidR="0063520F" w:rsidRPr="00F67E7D">
        <w:rPr>
          <w:szCs w:val="22"/>
        </w:rPr>
        <w:t>;</w:t>
      </w:r>
    </w:p>
    <w:p w14:paraId="02D44431" w14:textId="6DA915F4" w:rsidR="00713831" w:rsidRPr="004D71AC" w:rsidRDefault="00713831" w:rsidP="00DB7AD9">
      <w:pPr>
        <w:pStyle w:val="SemEspaamento"/>
        <w:widowControl w:val="0"/>
        <w:rPr>
          <w:rFonts w:cs="Aharoni"/>
          <w:color w:val="0D0D0D" w:themeColor="text1" w:themeTint="F2"/>
          <w:szCs w:val="22"/>
        </w:rPr>
      </w:pPr>
      <w:bookmarkStart w:id="6" w:name="_Hlk140672387"/>
      <w:r w:rsidRPr="00E84B1E">
        <w:rPr>
          <w:szCs w:val="22"/>
        </w:rPr>
        <w:t xml:space="preserve">O prazo de vigência contratual será </w:t>
      </w:r>
      <w:r>
        <w:rPr>
          <w:szCs w:val="22"/>
        </w:rPr>
        <w:t>de 12 (doze) meses</w:t>
      </w:r>
      <w:r w:rsidRPr="00E84B1E">
        <w:rPr>
          <w:szCs w:val="22"/>
        </w:rPr>
        <w:t>, contados de sua assinatura,</w:t>
      </w:r>
      <w:r>
        <w:rPr>
          <w:szCs w:val="22"/>
        </w:rPr>
        <w:t xml:space="preserve"> </w:t>
      </w:r>
      <w:r w:rsidRPr="00E84B1E">
        <w:rPr>
          <w:szCs w:val="22"/>
        </w:rPr>
        <w:t xml:space="preserve">com possibilidade de prorrogação em caso de apresentação de justificativa e comum </w:t>
      </w:r>
      <w:r w:rsidRPr="004D71AC">
        <w:rPr>
          <w:color w:val="0D0D0D" w:themeColor="text1" w:themeTint="F2"/>
          <w:szCs w:val="22"/>
        </w:rPr>
        <w:t xml:space="preserve">acordo entre as partes. </w:t>
      </w:r>
    </w:p>
    <w:p w14:paraId="7390D264" w14:textId="3CD42F51" w:rsidR="00FC037A" w:rsidRPr="004D71AC" w:rsidRDefault="00FC037A" w:rsidP="00DB7AD9">
      <w:pPr>
        <w:pStyle w:val="SemEspaamento"/>
        <w:widowControl w:val="0"/>
        <w:rPr>
          <w:color w:val="0D0D0D" w:themeColor="text1" w:themeTint="F2"/>
          <w:szCs w:val="22"/>
        </w:rPr>
      </w:pPr>
      <w:r w:rsidRPr="004D71AC">
        <w:rPr>
          <w:color w:val="0D0D0D" w:themeColor="text1" w:themeTint="F2"/>
        </w:rPr>
        <w:t>Serão registrados os preços d</w:t>
      </w:r>
      <w:r w:rsidR="00F000B2">
        <w:rPr>
          <w:color w:val="0D0D0D" w:themeColor="text1" w:themeTint="F2"/>
        </w:rPr>
        <w:t>a</w:t>
      </w:r>
      <w:r w:rsidRPr="004D71AC">
        <w:rPr>
          <w:color w:val="0D0D0D" w:themeColor="text1" w:themeTint="F2"/>
        </w:rPr>
        <w:t>s forn</w:t>
      </w:r>
      <w:r w:rsidR="008272B8">
        <w:rPr>
          <w:color w:val="0D0D0D" w:themeColor="text1" w:themeTint="F2"/>
        </w:rPr>
        <w:t>e</w:t>
      </w:r>
      <w:r w:rsidRPr="004D71AC">
        <w:rPr>
          <w:color w:val="0D0D0D" w:themeColor="text1" w:themeTint="F2"/>
        </w:rPr>
        <w:t>cedor</w:t>
      </w:r>
      <w:r w:rsidR="00F000B2">
        <w:rPr>
          <w:color w:val="0D0D0D" w:themeColor="text1" w:themeTint="F2"/>
        </w:rPr>
        <w:t>a</w:t>
      </w:r>
      <w:r w:rsidRPr="004D71AC">
        <w:rPr>
          <w:color w:val="0D0D0D" w:themeColor="text1" w:themeTint="F2"/>
        </w:rPr>
        <w:t xml:space="preserve">s que aceitarem cotar os bens ou serviços com preços iguais aos da contratada vencedora na sequência da </w:t>
      </w:r>
      <w:r w:rsidRPr="004D71AC">
        <w:rPr>
          <w:color w:val="0D0D0D" w:themeColor="text1" w:themeTint="F2"/>
        </w:rPr>
        <w:lastRenderedPageBreak/>
        <w:t>classificação do certame, nos termos do inciso XII do art. 14 da Resolução nº 27/2023-PGJ, de 27 de junho de 2023.</w:t>
      </w:r>
    </w:p>
    <w:p w14:paraId="2B1236E1" w14:textId="067293C5" w:rsidR="00214350" w:rsidRPr="004D71AC" w:rsidRDefault="00214350" w:rsidP="00DB7AD9">
      <w:pPr>
        <w:pStyle w:val="SemEspaamento"/>
        <w:widowControl w:val="0"/>
        <w:rPr>
          <w:color w:val="0D0D0D" w:themeColor="text1" w:themeTint="F2"/>
          <w:szCs w:val="22"/>
        </w:rPr>
      </w:pPr>
      <w:r w:rsidRPr="004D71AC">
        <w:rPr>
          <w:color w:val="0D0D0D" w:themeColor="text1" w:themeTint="F2"/>
          <w:szCs w:val="22"/>
        </w:rPr>
        <w:t>Os interessados devem ser cadastrados no Sistema de Cadastro de Fornecedores (SICAF) no bojo do Portal de Compras do Governo Federal</w:t>
      </w:r>
      <w:r w:rsidR="006A532E" w:rsidRPr="004D71AC">
        <w:rPr>
          <w:color w:val="0D0D0D" w:themeColor="text1" w:themeTint="F2"/>
          <w:szCs w:val="22"/>
        </w:rPr>
        <w:t>;</w:t>
      </w:r>
      <w:r w:rsidRPr="004D71AC">
        <w:rPr>
          <w:color w:val="0D0D0D" w:themeColor="text1" w:themeTint="F2"/>
          <w:szCs w:val="22"/>
        </w:rPr>
        <w:t xml:space="preserve"> </w:t>
      </w:r>
    </w:p>
    <w:p w14:paraId="77C98682" w14:textId="7C5EBFD9" w:rsidR="005461D2" w:rsidRPr="00F67E7D" w:rsidRDefault="005461D2" w:rsidP="00DB7AD9">
      <w:pPr>
        <w:pStyle w:val="SemEspaamento"/>
        <w:widowControl w:val="0"/>
        <w:rPr>
          <w:szCs w:val="22"/>
        </w:rPr>
      </w:pPr>
      <w:r w:rsidRPr="004D71AC">
        <w:rPr>
          <w:color w:val="0D0D0D" w:themeColor="text1" w:themeTint="F2"/>
          <w:szCs w:val="22"/>
        </w:rPr>
        <w:t xml:space="preserve">A </w:t>
      </w:r>
      <w:r w:rsidR="00F000B2">
        <w:rPr>
          <w:color w:val="0D0D0D" w:themeColor="text1" w:themeTint="F2"/>
          <w:szCs w:val="22"/>
        </w:rPr>
        <w:t>contratada</w:t>
      </w:r>
      <w:r w:rsidRPr="004D71AC">
        <w:rPr>
          <w:color w:val="0D0D0D" w:themeColor="text1" w:themeTint="F2"/>
          <w:szCs w:val="22"/>
        </w:rPr>
        <w:t xml:space="preserve"> deverá observar as exigências contidas na Resolução TCE/MS nº 88/2018 (e alterações), em especial quanto ao cadastramento da empresa e de seu representante legal no </w:t>
      </w:r>
      <w:r w:rsidRPr="00F67E7D">
        <w:rPr>
          <w:szCs w:val="22"/>
        </w:rPr>
        <w:t>"</w:t>
      </w:r>
      <w:r w:rsidRPr="00F67E7D">
        <w:rPr>
          <w:i/>
          <w:iCs/>
          <w:szCs w:val="22"/>
        </w:rPr>
        <w:t>Sistema e-CJUR</w:t>
      </w:r>
      <w:r w:rsidRPr="00F67E7D">
        <w:rPr>
          <w:szCs w:val="22"/>
        </w:rPr>
        <w:t>",</w:t>
      </w:r>
      <w:r w:rsidR="009B3BEC" w:rsidRPr="00F67E7D">
        <w:rPr>
          <w:szCs w:val="22"/>
        </w:rPr>
        <w:t xml:space="preserve"> para fins de remessa de peças relativas a esta </w:t>
      </w:r>
      <w:r w:rsidRPr="00F67E7D">
        <w:rPr>
          <w:szCs w:val="22"/>
        </w:rPr>
        <w:t xml:space="preserve">contratação </w:t>
      </w:r>
      <w:r w:rsidR="009B3BEC" w:rsidRPr="00F67E7D">
        <w:rPr>
          <w:szCs w:val="22"/>
        </w:rPr>
        <w:t>àquela Corte de Contas</w:t>
      </w:r>
      <w:r w:rsidRPr="00F67E7D">
        <w:rPr>
          <w:szCs w:val="22"/>
        </w:rPr>
        <w:t>.</w:t>
      </w:r>
    </w:p>
    <w:bookmarkEnd w:id="6"/>
    <w:p w14:paraId="598AD5D6" w14:textId="3E3A53A0" w:rsidR="001F71A5" w:rsidRDefault="001F71A5" w:rsidP="00DB7AD9">
      <w:pPr>
        <w:pStyle w:val="SemEspaamento"/>
        <w:widowControl w:val="0"/>
        <w:numPr>
          <w:ilvl w:val="0"/>
          <w:numId w:val="0"/>
        </w:numPr>
        <w:ind w:left="432"/>
        <w:rPr>
          <w:szCs w:val="22"/>
        </w:rPr>
      </w:pPr>
    </w:p>
    <w:p w14:paraId="473970A1" w14:textId="495E6B37" w:rsidR="00F000B2" w:rsidRDefault="00F000B2" w:rsidP="00F000B2">
      <w:pPr>
        <w:pStyle w:val="Subttulo"/>
        <w:rPr>
          <w:sz w:val="22"/>
          <w:szCs w:val="22"/>
        </w:rPr>
      </w:pPr>
      <w:r>
        <w:rPr>
          <w:sz w:val="22"/>
          <w:szCs w:val="22"/>
        </w:rPr>
        <w:t>DA FUNDAMENTAÇÃO LEGAL</w:t>
      </w:r>
    </w:p>
    <w:p w14:paraId="0F72B535" w14:textId="012516CF" w:rsidR="00F000B2" w:rsidRPr="00F67E7D" w:rsidRDefault="00F000B2" w:rsidP="00F000B2">
      <w:pPr>
        <w:pStyle w:val="SemEspaamento"/>
        <w:rPr>
          <w:rFonts w:eastAsia="Times New Roman" w:cs="Segoe UI"/>
          <w:szCs w:val="22"/>
          <w:lang w:eastAsia="pt-BR"/>
        </w:rPr>
      </w:pPr>
      <w:r w:rsidRPr="00F67E7D">
        <w:rPr>
          <w:szCs w:val="22"/>
        </w:rPr>
        <w:t>Aplica-se a esta contratação os termos e condições da Lei nº 14.133, de 1º de abril de 2021 e da Resolução nº 27/2023-PGJ, de 27 de junho de 2023 e seguintes:</w:t>
      </w:r>
    </w:p>
    <w:p w14:paraId="1C47AB94" w14:textId="59F2D8D3" w:rsidR="007E29B9" w:rsidRPr="00F67E7D" w:rsidRDefault="007E29B9" w:rsidP="00DB7AD9">
      <w:pPr>
        <w:pStyle w:val="Ttulo3"/>
        <w:widowControl w:val="0"/>
        <w:ind w:left="1134" w:hanging="645"/>
        <w:rPr>
          <w:szCs w:val="22"/>
        </w:rPr>
      </w:pPr>
      <w:bookmarkStart w:id="7" w:name="_Hlk106884026"/>
      <w:r w:rsidRPr="00F67E7D">
        <w:rPr>
          <w:szCs w:val="22"/>
        </w:rPr>
        <w:t xml:space="preserve">Lei nº 8.078, de 11/09/1990, que dispõe sobre a Proteção do Consumidor e dá outras providências (Código de </w:t>
      </w:r>
      <w:r w:rsidR="00AB31F0" w:rsidRPr="00F67E7D">
        <w:rPr>
          <w:szCs w:val="22"/>
        </w:rPr>
        <w:t>D</w:t>
      </w:r>
      <w:r w:rsidRPr="00F67E7D">
        <w:rPr>
          <w:szCs w:val="22"/>
        </w:rPr>
        <w:t>efesa do Consumidor);</w:t>
      </w:r>
    </w:p>
    <w:p w14:paraId="048E14ED" w14:textId="1A3BC154" w:rsidR="007E29B9" w:rsidRPr="00F67E7D" w:rsidRDefault="007E29B9" w:rsidP="00DB7AD9">
      <w:pPr>
        <w:pStyle w:val="Ttulo3"/>
        <w:widowControl w:val="0"/>
        <w:tabs>
          <w:tab w:val="left" w:pos="1134"/>
        </w:tabs>
        <w:ind w:left="993"/>
        <w:rPr>
          <w:szCs w:val="22"/>
        </w:rPr>
      </w:pPr>
      <w:r w:rsidRPr="00F67E7D">
        <w:rPr>
          <w:szCs w:val="22"/>
        </w:rPr>
        <w:t xml:space="preserve">Lei nº </w:t>
      </w:r>
      <w:r w:rsidR="00214350" w:rsidRPr="00F67E7D">
        <w:rPr>
          <w:szCs w:val="22"/>
        </w:rPr>
        <w:t>10.406,</w:t>
      </w:r>
      <w:r w:rsidR="004928A8" w:rsidRPr="00F67E7D">
        <w:rPr>
          <w:szCs w:val="22"/>
        </w:rPr>
        <w:t xml:space="preserve"> de 1</w:t>
      </w:r>
      <w:r w:rsidR="00214350" w:rsidRPr="00F67E7D">
        <w:rPr>
          <w:szCs w:val="22"/>
        </w:rPr>
        <w:t>0</w:t>
      </w:r>
      <w:r w:rsidR="004928A8" w:rsidRPr="00F67E7D">
        <w:rPr>
          <w:szCs w:val="22"/>
        </w:rPr>
        <w:t xml:space="preserve"> de </w:t>
      </w:r>
      <w:r w:rsidR="00214350" w:rsidRPr="00F67E7D">
        <w:rPr>
          <w:szCs w:val="22"/>
        </w:rPr>
        <w:t xml:space="preserve">janeiro </w:t>
      </w:r>
      <w:r w:rsidR="004928A8" w:rsidRPr="00F67E7D">
        <w:rPr>
          <w:szCs w:val="22"/>
        </w:rPr>
        <w:t xml:space="preserve">de </w:t>
      </w:r>
      <w:r w:rsidRPr="00F67E7D">
        <w:rPr>
          <w:szCs w:val="22"/>
        </w:rPr>
        <w:t>200</w:t>
      </w:r>
      <w:r w:rsidR="00214350" w:rsidRPr="00F67E7D">
        <w:rPr>
          <w:szCs w:val="22"/>
        </w:rPr>
        <w:t>2</w:t>
      </w:r>
      <w:r w:rsidRPr="00F67E7D">
        <w:rPr>
          <w:szCs w:val="22"/>
        </w:rPr>
        <w:t xml:space="preserve">, institui </w:t>
      </w:r>
      <w:r w:rsidR="00214350" w:rsidRPr="00F67E7D">
        <w:rPr>
          <w:szCs w:val="22"/>
        </w:rPr>
        <w:t>o Código Civil</w:t>
      </w:r>
      <w:r w:rsidRPr="00F67E7D">
        <w:rPr>
          <w:szCs w:val="22"/>
        </w:rPr>
        <w:t>;</w:t>
      </w:r>
    </w:p>
    <w:p w14:paraId="2FD5D610" w14:textId="77777777" w:rsidR="001F71A5" w:rsidRPr="00F67E7D" w:rsidRDefault="00EB6BE8" w:rsidP="00DB7AD9">
      <w:pPr>
        <w:pStyle w:val="SemEspaamento"/>
        <w:widowControl w:val="0"/>
        <w:rPr>
          <w:b/>
          <w:bCs/>
          <w:szCs w:val="22"/>
        </w:rPr>
      </w:pPr>
      <w:r w:rsidRPr="00F67E7D">
        <w:rPr>
          <w:b/>
          <w:bCs/>
          <w:szCs w:val="22"/>
        </w:rPr>
        <w:t>Da Lei Geral de Proteção de Dados Pessoais (LGPD)</w:t>
      </w:r>
    </w:p>
    <w:p w14:paraId="10658DF8" w14:textId="2027CFDC" w:rsidR="00D974D3" w:rsidRPr="00F67E7D" w:rsidRDefault="00D974D3" w:rsidP="00DB7AD9">
      <w:pPr>
        <w:pStyle w:val="Ttulo3"/>
        <w:widowControl w:val="0"/>
        <w:ind w:left="1134" w:hanging="645"/>
        <w:rPr>
          <w:szCs w:val="22"/>
        </w:rPr>
      </w:pPr>
      <w:r w:rsidRPr="00F67E7D">
        <w:rPr>
          <w:szCs w:val="22"/>
        </w:rPr>
        <w:t>Em atendimento ao disposto na Lei Federal nº 13.709, de 14 de agosto de 2018 - Lei Geral de Proteção de Dados Pessoais (LGPD), o Ministério Público do Estado de Mato Grosso do Sul (MPMS), para a execução do serviço objeto desta contratação, terá acesso aos dados pessoais dos representantes da contratada, tais como o número do CPF e do RG, endereço eletrônico, cópia do documento de identificação, entre outros que possam ser exigidos para a execução contratual;</w:t>
      </w:r>
    </w:p>
    <w:p w14:paraId="230426C2" w14:textId="385C538E" w:rsidR="00D974D3" w:rsidRPr="00F67E7D" w:rsidRDefault="00D974D3" w:rsidP="00DB7AD9">
      <w:pPr>
        <w:pStyle w:val="Ttulo3"/>
        <w:widowControl w:val="0"/>
        <w:ind w:left="1134" w:hanging="645"/>
        <w:rPr>
          <w:szCs w:val="22"/>
        </w:rPr>
      </w:pPr>
      <w:r w:rsidRPr="00F67E7D">
        <w:rPr>
          <w:szCs w:val="22"/>
        </w:rPr>
        <w:t>A contratada manifesta seu expresso consentimento quanto ao uso, pelo MPMS, das informações e dados pessoais, e os dados pessoais sensíveis, se for o caso, por ela repassados em decorrência desta contratação e/ou fornecimento, de acordo com o disposto na Lei Federal nº 13.709/2018</w:t>
      </w:r>
      <w:r w:rsidR="00561AEC" w:rsidRPr="00F67E7D">
        <w:rPr>
          <w:szCs w:val="22"/>
        </w:rPr>
        <w:t>;</w:t>
      </w:r>
    </w:p>
    <w:p w14:paraId="714F94C6" w14:textId="7AC6D167" w:rsidR="00D974D3" w:rsidRPr="00F67E7D" w:rsidRDefault="00D974D3" w:rsidP="00DB7AD9">
      <w:pPr>
        <w:pStyle w:val="Ttulo3"/>
        <w:widowControl w:val="0"/>
        <w:ind w:left="1134" w:hanging="645"/>
        <w:rPr>
          <w:szCs w:val="22"/>
        </w:rPr>
      </w:pPr>
      <w:r w:rsidRPr="00F67E7D">
        <w:rPr>
          <w:szCs w:val="22"/>
        </w:rPr>
        <w:t>As partes se comprometem a manter sigilo e confidencialidade de todas as informações — em especial os dados pessoais e os dados pessoais sensíveis — repassados em decorrência da execução contratual, em consonância com o disposto na Lei Federal nº 13.709, de 14 de agosto de 2018, sendo vedado o repasse das informações a outras empresas ou pessoas, salvo aquelas decorrentes de obrigações legais ou para viabilizar o cumprimento do edital/instrumento contratual;</w:t>
      </w:r>
    </w:p>
    <w:p w14:paraId="150B67E5" w14:textId="77777777" w:rsidR="00D974D3" w:rsidRPr="00F67E7D" w:rsidRDefault="00D974D3" w:rsidP="00DB7AD9">
      <w:pPr>
        <w:pStyle w:val="Ttulo3"/>
        <w:widowControl w:val="0"/>
        <w:ind w:left="1134" w:hanging="645"/>
        <w:rPr>
          <w:szCs w:val="22"/>
        </w:rPr>
      </w:pPr>
      <w:r w:rsidRPr="00F67E7D">
        <w:rPr>
          <w:szCs w:val="22"/>
        </w:rPr>
        <w:t xml:space="preserve">É vedado às partes a utilização de todo e qualquer dado repassado em </w:t>
      </w:r>
      <w:r w:rsidRPr="00F67E7D">
        <w:rPr>
          <w:szCs w:val="22"/>
        </w:rPr>
        <w:lastRenderedPageBreak/>
        <w:t>decorrência da execução contratual para finalidade distinta daquela do objeto da contratação, sob pena de responsabilização administrativa, civil e criminal;</w:t>
      </w:r>
    </w:p>
    <w:p w14:paraId="719D6852" w14:textId="1B2BCF92" w:rsidR="00D974D3" w:rsidRPr="00F67E7D" w:rsidRDefault="00D974D3" w:rsidP="00DB7AD9">
      <w:pPr>
        <w:pStyle w:val="Ttulo3"/>
        <w:widowControl w:val="0"/>
        <w:ind w:left="1134" w:hanging="645"/>
        <w:rPr>
          <w:szCs w:val="22"/>
        </w:rPr>
      </w:pPr>
      <w:r w:rsidRPr="00F67E7D">
        <w:rPr>
          <w:szCs w:val="22"/>
        </w:rPr>
        <w:t>As partes responderão administrativa e judicialmente, em caso de causarem danos patrimoniais, morais, individual ou coletivo, aos titulares de dados pessoais, repassados em decorrência da execução contratual, por inobservância à Lei Geral de Proteção de Dados Pessoais (LGPD);</w:t>
      </w:r>
    </w:p>
    <w:p w14:paraId="3682EFDA" w14:textId="14C5F427" w:rsidR="00D974D3" w:rsidRPr="00F67E7D" w:rsidRDefault="00D974D3" w:rsidP="00DB7AD9">
      <w:pPr>
        <w:pStyle w:val="Ttulo3"/>
        <w:widowControl w:val="0"/>
        <w:ind w:left="1134" w:hanging="645"/>
        <w:rPr>
          <w:szCs w:val="22"/>
        </w:rPr>
      </w:pPr>
      <w:r w:rsidRPr="00F67E7D">
        <w:rPr>
          <w:szCs w:val="22"/>
        </w:rPr>
        <w:t>A contratada se responsabilizará por assegurar que todos os seus operadores,</w:t>
      </w:r>
      <w:r w:rsidR="0079256C">
        <w:rPr>
          <w:szCs w:val="22"/>
        </w:rPr>
        <w:t xml:space="preserve"> </w:t>
      </w:r>
      <w:r w:rsidR="0079256C" w:rsidRPr="00F67E7D">
        <w:rPr>
          <w:szCs w:val="22"/>
        </w:rPr>
        <w:t xml:space="preserve">colaboradores, </w:t>
      </w:r>
      <w:r w:rsidRPr="00F67E7D">
        <w:rPr>
          <w:szCs w:val="22"/>
        </w:rPr>
        <w:t>consultores, prestadores de serviços,</w:t>
      </w:r>
      <w:r w:rsidR="0079256C">
        <w:rPr>
          <w:szCs w:val="22"/>
        </w:rPr>
        <w:t xml:space="preserve"> e demais terceiros envolvidos,</w:t>
      </w:r>
      <w:r w:rsidRPr="00F67E7D">
        <w:rPr>
          <w:szCs w:val="22"/>
        </w:rPr>
        <w:t xml:space="preserve"> ainda que </w:t>
      </w:r>
      <w:r w:rsidR="0079256C">
        <w:rPr>
          <w:szCs w:val="22"/>
        </w:rPr>
        <w:t xml:space="preserve">neste último caso não </w:t>
      </w:r>
      <w:r w:rsidRPr="00F67E7D">
        <w:rPr>
          <w:szCs w:val="22"/>
        </w:rPr>
        <w:t xml:space="preserve">sejam </w:t>
      </w:r>
      <w:r w:rsidR="0079256C">
        <w:rPr>
          <w:szCs w:val="22"/>
        </w:rPr>
        <w:t xml:space="preserve">titulares dos dados pessoais, os </w:t>
      </w:r>
      <w:r w:rsidRPr="00F67E7D">
        <w:rPr>
          <w:szCs w:val="22"/>
        </w:rPr>
        <w:t>destinatários do tratamento, nem parte do contrato, mas que, em razão do exercício das suas atividades, tenham acesso e/ou conhecimento da informação e/ou dos dados pessoais, respeitem o dever de proteção, confidencialidade e sigilo;</w:t>
      </w:r>
    </w:p>
    <w:p w14:paraId="58384E11" w14:textId="00C9550F" w:rsidR="00D974D3" w:rsidRPr="00F67E7D" w:rsidRDefault="00D974D3" w:rsidP="00DB7AD9">
      <w:pPr>
        <w:pStyle w:val="Ttulo3"/>
        <w:widowControl w:val="0"/>
        <w:ind w:left="1134" w:hanging="645"/>
        <w:rPr>
          <w:szCs w:val="22"/>
        </w:rPr>
      </w:pPr>
      <w:r w:rsidRPr="00F67E7D">
        <w:rPr>
          <w:szCs w:val="22"/>
        </w:rPr>
        <w:t xml:space="preserve">O Ministério Público </w:t>
      </w:r>
      <w:r w:rsidR="0067354C" w:rsidRPr="00F67E7D">
        <w:rPr>
          <w:szCs w:val="22"/>
        </w:rPr>
        <w:t xml:space="preserve">do </w:t>
      </w:r>
      <w:r w:rsidRPr="00F67E7D">
        <w:rPr>
          <w:szCs w:val="22"/>
        </w:rPr>
        <w:t>Estad</w:t>
      </w:r>
      <w:r w:rsidR="0067354C" w:rsidRPr="00F67E7D">
        <w:rPr>
          <w:szCs w:val="22"/>
        </w:rPr>
        <w:t>o de Mato Grosso do Sul</w:t>
      </w:r>
      <w:r w:rsidR="0079256C">
        <w:rPr>
          <w:szCs w:val="22"/>
        </w:rPr>
        <w:t xml:space="preserve">, na qualidade de controlador, </w:t>
      </w:r>
      <w:proofErr w:type="spellStart"/>
      <w:r w:rsidRPr="00F67E7D">
        <w:rPr>
          <w:szCs w:val="22"/>
        </w:rPr>
        <w:t>responsabilizar</w:t>
      </w:r>
      <w:r w:rsidR="0079256C">
        <w:rPr>
          <w:szCs w:val="22"/>
        </w:rPr>
        <w:t>-se-à</w:t>
      </w:r>
      <w:proofErr w:type="spellEnd"/>
      <w:r w:rsidRPr="00F67E7D">
        <w:rPr>
          <w:szCs w:val="22"/>
        </w:rPr>
        <w:t xml:space="preserve"> por assegurar que todos os seus operadores</w:t>
      </w:r>
      <w:r w:rsidR="0079256C">
        <w:rPr>
          <w:szCs w:val="22"/>
        </w:rPr>
        <w:t xml:space="preserve">, membros, servidores, colaboradores que integram sua estrutura orgânica e terceiros envolvidos, </w:t>
      </w:r>
      <w:r w:rsidRPr="00F67E7D">
        <w:rPr>
          <w:szCs w:val="22"/>
        </w:rPr>
        <w:t xml:space="preserve">ainda que </w:t>
      </w:r>
      <w:r w:rsidR="0079256C">
        <w:rPr>
          <w:szCs w:val="22"/>
        </w:rPr>
        <w:t xml:space="preserve">neste último caso </w:t>
      </w:r>
      <w:r w:rsidRPr="00F67E7D">
        <w:rPr>
          <w:szCs w:val="22"/>
        </w:rPr>
        <w:t xml:space="preserve">não sejam </w:t>
      </w:r>
      <w:r w:rsidR="0079256C">
        <w:rPr>
          <w:szCs w:val="22"/>
        </w:rPr>
        <w:t xml:space="preserve">titulares dos dados pessoais, os destinatários do </w:t>
      </w:r>
      <w:r w:rsidRPr="00F67E7D">
        <w:rPr>
          <w:szCs w:val="22"/>
        </w:rPr>
        <w:t>tratamento, nem parte do contrato</w:t>
      </w:r>
      <w:r w:rsidR="0079256C">
        <w:rPr>
          <w:szCs w:val="22"/>
        </w:rPr>
        <w:t xml:space="preserve"> ou da instituição, </w:t>
      </w:r>
      <w:r w:rsidRPr="00F67E7D">
        <w:rPr>
          <w:szCs w:val="22"/>
        </w:rPr>
        <w:t>mas que, em razão do exercício das suas atividades, tenham acesso e/ou conhecimento da informação e/ou dos dados pessoais, respeitem o dever de proteção, confidencialidade e sigilo;</w:t>
      </w:r>
    </w:p>
    <w:p w14:paraId="0317D425" w14:textId="6CA97205" w:rsidR="00D974D3" w:rsidRPr="00F67E7D" w:rsidRDefault="00D974D3" w:rsidP="00DB7AD9">
      <w:pPr>
        <w:pStyle w:val="Ttulo3"/>
        <w:widowControl w:val="0"/>
        <w:ind w:left="1134" w:hanging="645"/>
        <w:rPr>
          <w:szCs w:val="22"/>
        </w:rPr>
      </w:pPr>
      <w:r w:rsidRPr="00F67E7D">
        <w:rPr>
          <w:szCs w:val="22"/>
        </w:rPr>
        <w:t>A contratada 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58D350CF" w14:textId="15BF72F2" w:rsidR="00D974D3" w:rsidRPr="00F67E7D" w:rsidRDefault="00D974D3" w:rsidP="00DB7AD9">
      <w:pPr>
        <w:pStyle w:val="Ttulo3"/>
        <w:widowControl w:val="0"/>
        <w:ind w:left="1134" w:hanging="645"/>
        <w:rPr>
          <w:szCs w:val="22"/>
        </w:rPr>
      </w:pPr>
      <w:r w:rsidRPr="00F67E7D">
        <w:rPr>
          <w:szCs w:val="22"/>
        </w:rPr>
        <w:t xml:space="preserve">A contratada obriga-se a implementar medidas técnicas aptas a promover a segurança, a proteção, a confidencialidade e o sigilo de toda informação, dados pessoais e/ou base de dados que tenha acesso, incluindo a capacitação regular dos seus colaboradores, a fim de evitar acessos não autorizados, acidentes, vazamentos acidentais ou ilícitos que causem destruição, perda, alteração, comunicação ou qualquer outra forma de tratamento inadequado </w:t>
      </w:r>
      <w:r w:rsidRPr="00F67E7D">
        <w:rPr>
          <w:szCs w:val="22"/>
        </w:rPr>
        <w:lastRenderedPageBreak/>
        <w:t>ou ilícito; tudo isso de forma a reduzir o risco ao qual o objeto do contrato está exposto;</w:t>
      </w:r>
    </w:p>
    <w:p w14:paraId="6F9BC713" w14:textId="102C7CE1" w:rsidR="00D974D3" w:rsidRPr="00F67E7D" w:rsidRDefault="00465CC5" w:rsidP="00DB7AD9">
      <w:pPr>
        <w:pStyle w:val="Ttulo3"/>
        <w:widowControl w:val="0"/>
        <w:ind w:left="1134" w:hanging="645"/>
        <w:rPr>
          <w:szCs w:val="22"/>
        </w:rPr>
      </w:pPr>
      <w:r w:rsidRPr="00F67E7D">
        <w:rPr>
          <w:szCs w:val="22"/>
        </w:rPr>
        <w:t xml:space="preserve"> </w:t>
      </w:r>
      <w:r w:rsidR="00D974D3" w:rsidRPr="00F67E7D">
        <w:rPr>
          <w:szCs w:val="22"/>
        </w:rPr>
        <w:t>A contratada, fica obrigada a comunicar ao MPMS,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p>
    <w:p w14:paraId="11894A68" w14:textId="77777777" w:rsidR="00EB6BE8" w:rsidRPr="00F67E7D" w:rsidRDefault="00EB6BE8" w:rsidP="00DB7AD9">
      <w:pPr>
        <w:pStyle w:val="SemEspaamento"/>
        <w:widowControl w:val="0"/>
        <w:rPr>
          <w:b/>
          <w:bCs/>
          <w:szCs w:val="22"/>
        </w:rPr>
      </w:pPr>
      <w:r w:rsidRPr="00F67E7D">
        <w:rPr>
          <w:b/>
          <w:bCs/>
          <w:szCs w:val="22"/>
        </w:rPr>
        <w:t xml:space="preserve">Da Política Antifraude e Anticorrupção </w:t>
      </w:r>
    </w:p>
    <w:p w14:paraId="5AF83213" w14:textId="1739E50A" w:rsidR="00EB6BE8" w:rsidRPr="00F67E7D" w:rsidRDefault="00EB6BE8" w:rsidP="00DB7AD9">
      <w:pPr>
        <w:pStyle w:val="Ttulo3"/>
        <w:widowControl w:val="0"/>
        <w:ind w:left="1134" w:hanging="645"/>
        <w:rPr>
          <w:szCs w:val="22"/>
        </w:rPr>
      </w:pPr>
      <w:r w:rsidRPr="00F67E7D">
        <w:rPr>
          <w:szCs w:val="22"/>
        </w:rPr>
        <w:t xml:space="preserve">A </w:t>
      </w:r>
      <w:r w:rsidR="00D776BD" w:rsidRPr="00F67E7D">
        <w:rPr>
          <w:szCs w:val="22"/>
        </w:rPr>
        <w:t xml:space="preserve">contratada </w:t>
      </w:r>
      <w:r w:rsidR="005461D2" w:rsidRPr="00F67E7D">
        <w:rPr>
          <w:szCs w:val="22"/>
        </w:rPr>
        <w:t>manifesta</w:t>
      </w:r>
      <w:r w:rsidRPr="00F67E7D">
        <w:rPr>
          <w:szCs w:val="22"/>
        </w:rPr>
        <w:t xml:space="preserve"> </w:t>
      </w:r>
      <w:r w:rsidR="005461D2" w:rsidRPr="00F67E7D">
        <w:rPr>
          <w:szCs w:val="22"/>
        </w:rPr>
        <w:t xml:space="preserve">ciência </w:t>
      </w:r>
      <w:r w:rsidRPr="00F67E7D">
        <w:rPr>
          <w:szCs w:val="22"/>
        </w:rPr>
        <w:t>da existência da Política Antifraude e Anticorrupção do Ministério Público do Estado de Mato Grosso do Sul, Resolução nº 024/2021-PGJ, de 1</w:t>
      </w:r>
      <w:r w:rsidR="003077C2" w:rsidRPr="00F67E7D">
        <w:rPr>
          <w:szCs w:val="22"/>
        </w:rPr>
        <w:t>º</w:t>
      </w:r>
      <w:r w:rsidRPr="00F67E7D">
        <w:rPr>
          <w:szCs w:val="22"/>
        </w:rPr>
        <w:t xml:space="preserve"> de julho de 2021, podendo acessá-la por meio do endereço eletrônico https://www.mpms.mp.br/atos-e-normas;</w:t>
      </w:r>
    </w:p>
    <w:p w14:paraId="2AD500B3" w14:textId="11803645" w:rsidR="00F62AE0" w:rsidRPr="00F67E7D" w:rsidRDefault="00EB6BE8" w:rsidP="00DB7AD9">
      <w:pPr>
        <w:pStyle w:val="Ttulo3"/>
        <w:widowControl w:val="0"/>
        <w:ind w:left="1134" w:hanging="645"/>
        <w:rPr>
          <w:szCs w:val="22"/>
        </w:rPr>
      </w:pPr>
      <w:r w:rsidRPr="00F67E7D">
        <w:rPr>
          <w:szCs w:val="22"/>
        </w:rPr>
        <w:t xml:space="preserve">As partes se comprometem, durante a execução do </w:t>
      </w:r>
      <w:r w:rsidR="00DF4569" w:rsidRPr="00F67E7D">
        <w:rPr>
          <w:szCs w:val="22"/>
        </w:rPr>
        <w:t>objeto,</w:t>
      </w:r>
      <w:r w:rsidRPr="00F67E7D">
        <w:rPr>
          <w:szCs w:val="22"/>
        </w:rPr>
        <w:t xml:space="preserve"> a atuar em conformidade com a Política Antifraude e Anticorrupção do MPMS (Resolução nº 024/2021-PGJ, de 1</w:t>
      </w:r>
      <w:r w:rsidR="00D776BD" w:rsidRPr="00F67E7D">
        <w:rPr>
          <w:szCs w:val="22"/>
        </w:rPr>
        <w:t>º</w:t>
      </w:r>
      <w:r w:rsidRPr="00F67E7D">
        <w:rPr>
          <w:szCs w:val="22"/>
        </w:rPr>
        <w:t xml:space="preserve"> de julho de 2021</w:t>
      </w:r>
      <w:r w:rsidR="00D776BD" w:rsidRPr="00F67E7D">
        <w:rPr>
          <w:szCs w:val="22"/>
        </w:rPr>
        <w:t>)</w:t>
      </w:r>
      <w:r w:rsidRPr="00F67E7D">
        <w:rPr>
          <w:szCs w:val="22"/>
        </w:rPr>
        <w:t>, o Código de Ética e de Conduta dos servidores do MPMS (Resolução nº 025/2021-PGJ, de 1</w:t>
      </w:r>
      <w:r w:rsidR="00D776BD" w:rsidRPr="00F67E7D">
        <w:rPr>
          <w:szCs w:val="22"/>
        </w:rPr>
        <w:t>º</w:t>
      </w:r>
      <w:r w:rsidRPr="00F67E7D">
        <w:rPr>
          <w:szCs w:val="22"/>
        </w:rPr>
        <w:t xml:space="preserve"> de julho de 2021.); a Lei nº 12.846/2013 (Lei Anticorrupção), de 19 de agosto de 2013, o Decreto nº </w:t>
      </w:r>
      <w:r w:rsidR="00947452" w:rsidRPr="00F67E7D">
        <w:rPr>
          <w:szCs w:val="22"/>
        </w:rPr>
        <w:t>11.129, de 11 de julho de 2022</w:t>
      </w:r>
      <w:r w:rsidRPr="00F67E7D">
        <w:rPr>
          <w:szCs w:val="22"/>
        </w:rPr>
        <w:t xml:space="preserve">, cumprindo as determinações e diretrizes desses documentos na realização de suas atividades; </w:t>
      </w:r>
    </w:p>
    <w:p w14:paraId="4B5E7944" w14:textId="77777777" w:rsidR="00F62AE0" w:rsidRPr="00F67E7D" w:rsidRDefault="00EB6BE8" w:rsidP="00DB7AD9">
      <w:pPr>
        <w:pStyle w:val="Ttulo3"/>
        <w:widowControl w:val="0"/>
        <w:ind w:left="1134" w:hanging="645"/>
        <w:rPr>
          <w:szCs w:val="22"/>
        </w:rPr>
      </w:pPr>
      <w:r w:rsidRPr="00F67E7D">
        <w:rPr>
          <w:szCs w:val="22"/>
        </w:rPr>
        <w:t xml:space="preserve">As partes, sob as penas previstas na legislação, devem observar e cumprir rigorosamente todas as leis cabíveis contra a fraude e a corrupção; </w:t>
      </w:r>
    </w:p>
    <w:p w14:paraId="6D808CB6" w14:textId="0C7D96F6" w:rsidR="00F62AE0" w:rsidRPr="00F67E7D" w:rsidRDefault="00EB6BE8" w:rsidP="00DB7AD9">
      <w:pPr>
        <w:pStyle w:val="Ttulo3"/>
        <w:widowControl w:val="0"/>
        <w:ind w:left="1134" w:hanging="645"/>
        <w:rPr>
          <w:szCs w:val="22"/>
        </w:rPr>
      </w:pPr>
      <w:r w:rsidRPr="00F67E7D">
        <w:rPr>
          <w:szCs w:val="22"/>
        </w:rPr>
        <w:t xml:space="preserve">Qualquer descumprimento das regras da Lei Anticorrupção e suas regulamentações, por parte da </w:t>
      </w:r>
      <w:r w:rsidR="009106F3" w:rsidRPr="00F67E7D">
        <w:rPr>
          <w:szCs w:val="22"/>
        </w:rPr>
        <w:t>fornecedora</w:t>
      </w:r>
      <w:r w:rsidRPr="00F67E7D">
        <w:rPr>
          <w:szCs w:val="22"/>
        </w:rPr>
        <w:t>, em qualquer um dos seus aspectos, poderá ensejar:</w:t>
      </w:r>
    </w:p>
    <w:p w14:paraId="255B8F63" w14:textId="650B4A33" w:rsidR="00F62AE0" w:rsidRPr="00F67E7D" w:rsidRDefault="00EB6BE8" w:rsidP="00DB7AD9">
      <w:pPr>
        <w:pStyle w:val="Ttulo4"/>
        <w:keepNext w:val="0"/>
        <w:keepLines w:val="0"/>
        <w:widowControl w:val="0"/>
        <w:spacing w:before="0"/>
        <w:ind w:left="1134" w:firstLine="0"/>
        <w:rPr>
          <w:szCs w:val="22"/>
        </w:rPr>
      </w:pPr>
      <w:r w:rsidRPr="00F67E7D">
        <w:rPr>
          <w:szCs w:val="22"/>
        </w:rPr>
        <w:t xml:space="preserve">Instauração do Procedimento de Apuração da Responsabilidade Administrativa – PAR, nos termos do Decreto nº </w:t>
      </w:r>
      <w:r w:rsidR="00947452" w:rsidRPr="00F67E7D">
        <w:rPr>
          <w:szCs w:val="22"/>
        </w:rPr>
        <w:t>11.129/2022</w:t>
      </w:r>
      <w:r w:rsidRPr="00F67E7D">
        <w:rPr>
          <w:szCs w:val="22"/>
        </w:rPr>
        <w:t>, com aplicação das sanções administra</w:t>
      </w:r>
      <w:r w:rsidR="006268EA" w:rsidRPr="00F67E7D">
        <w:rPr>
          <w:szCs w:val="22"/>
        </w:rPr>
        <w:t>ti</w:t>
      </w:r>
      <w:r w:rsidRPr="00F67E7D">
        <w:rPr>
          <w:szCs w:val="22"/>
        </w:rPr>
        <w:t xml:space="preserve">vas porventura cabíveis; </w:t>
      </w:r>
    </w:p>
    <w:p w14:paraId="3A164198" w14:textId="6E65B933" w:rsidR="00EB6BE8" w:rsidRPr="00F67E7D" w:rsidRDefault="00EB6BE8" w:rsidP="00DB7AD9">
      <w:pPr>
        <w:pStyle w:val="Ttulo4"/>
        <w:keepNext w:val="0"/>
        <w:keepLines w:val="0"/>
        <w:widowControl w:val="0"/>
        <w:spacing w:before="0"/>
        <w:ind w:left="1134" w:firstLine="0"/>
        <w:rPr>
          <w:rFonts w:cs="Arial"/>
          <w:szCs w:val="22"/>
        </w:rPr>
      </w:pPr>
      <w:r w:rsidRPr="00F67E7D">
        <w:rPr>
          <w:rFonts w:cs="Arial"/>
          <w:szCs w:val="22"/>
        </w:rPr>
        <w:t>Ajuizamento de ação com vistas à responsabilização na esfera judicial, nos termos dos artigos 18 e 19 da Lei nº 12.846/2013</w:t>
      </w:r>
      <w:r w:rsidR="0063520F" w:rsidRPr="00F67E7D">
        <w:rPr>
          <w:rFonts w:cs="Arial"/>
          <w:szCs w:val="22"/>
        </w:rPr>
        <w:t>.</w:t>
      </w:r>
    </w:p>
    <w:bookmarkEnd w:id="7"/>
    <w:p w14:paraId="2A6FB183" w14:textId="0819EB74" w:rsidR="00EB6BE8" w:rsidRPr="00F67E7D" w:rsidRDefault="00EB6BE8" w:rsidP="00DB7AD9">
      <w:pPr>
        <w:widowControl w:val="0"/>
        <w:suppressAutoHyphens/>
        <w:spacing w:line="360" w:lineRule="auto"/>
        <w:contextualSpacing/>
        <w:jc w:val="both"/>
        <w:rPr>
          <w:rFonts w:ascii="Raleway" w:hAnsi="Raleway"/>
          <w:szCs w:val="22"/>
        </w:rPr>
      </w:pPr>
    </w:p>
    <w:p w14:paraId="656A7105" w14:textId="074ECBDC" w:rsidR="001F71A5" w:rsidRPr="00F67E7D" w:rsidRDefault="001F71A5" w:rsidP="00DB7AD9">
      <w:pPr>
        <w:pStyle w:val="Subttulo"/>
        <w:widowControl w:val="0"/>
        <w:rPr>
          <w:sz w:val="22"/>
          <w:szCs w:val="22"/>
        </w:rPr>
      </w:pPr>
      <w:r w:rsidRPr="00F67E7D">
        <w:rPr>
          <w:sz w:val="22"/>
          <w:szCs w:val="22"/>
        </w:rPr>
        <w:t>DA FUNDA</w:t>
      </w:r>
      <w:r w:rsidR="00F62AE0" w:rsidRPr="00F67E7D">
        <w:rPr>
          <w:sz w:val="22"/>
          <w:szCs w:val="22"/>
        </w:rPr>
        <w:t>MENTAÇ</w:t>
      </w:r>
      <w:r w:rsidR="00781DE2" w:rsidRPr="00F67E7D">
        <w:rPr>
          <w:sz w:val="22"/>
          <w:szCs w:val="22"/>
        </w:rPr>
        <w:t>Ã</w:t>
      </w:r>
      <w:r w:rsidR="00F62AE0" w:rsidRPr="00F67E7D">
        <w:rPr>
          <w:sz w:val="22"/>
          <w:szCs w:val="22"/>
        </w:rPr>
        <w:t xml:space="preserve">O </w:t>
      </w:r>
      <w:r w:rsidR="00127430" w:rsidRPr="00F67E7D">
        <w:rPr>
          <w:sz w:val="22"/>
          <w:szCs w:val="22"/>
        </w:rPr>
        <w:t>DA CONTRATAÇÃO</w:t>
      </w:r>
    </w:p>
    <w:p w14:paraId="722554CB" w14:textId="437658E9" w:rsidR="00D776BD" w:rsidRDefault="009106F3" w:rsidP="00DB7AD9">
      <w:pPr>
        <w:pStyle w:val="SemEspaamento"/>
        <w:widowControl w:val="0"/>
        <w:rPr>
          <w:szCs w:val="22"/>
        </w:rPr>
      </w:pPr>
      <w:r w:rsidRPr="00F67E7D">
        <w:rPr>
          <w:szCs w:val="22"/>
        </w:rPr>
        <w:t xml:space="preserve">A Fundamentação da </w:t>
      </w:r>
      <w:r w:rsidR="00127430" w:rsidRPr="00F67E7D">
        <w:rPr>
          <w:szCs w:val="22"/>
        </w:rPr>
        <w:t>c</w:t>
      </w:r>
      <w:r w:rsidRPr="00F67E7D">
        <w:rPr>
          <w:szCs w:val="22"/>
        </w:rPr>
        <w:t xml:space="preserve">ontratação </w:t>
      </w:r>
      <w:r w:rsidR="00D776BD" w:rsidRPr="00F67E7D">
        <w:rPr>
          <w:szCs w:val="22"/>
        </w:rPr>
        <w:t xml:space="preserve">encontra-se no </w:t>
      </w:r>
      <w:r w:rsidR="0067354C" w:rsidRPr="00F67E7D">
        <w:rPr>
          <w:szCs w:val="22"/>
        </w:rPr>
        <w:t xml:space="preserve">bojo do </w:t>
      </w:r>
      <w:r w:rsidR="00D776BD" w:rsidRPr="00F67E7D">
        <w:rPr>
          <w:szCs w:val="22"/>
        </w:rPr>
        <w:t xml:space="preserve">Estudo Técnico Preliminar, dentro do processo administrativo. </w:t>
      </w:r>
    </w:p>
    <w:p w14:paraId="27217607" w14:textId="77777777" w:rsidR="00FD6101" w:rsidRPr="00F67E7D" w:rsidRDefault="00FD6101" w:rsidP="00FD6101">
      <w:pPr>
        <w:pStyle w:val="SemEspaamento"/>
        <w:widowControl w:val="0"/>
        <w:numPr>
          <w:ilvl w:val="0"/>
          <w:numId w:val="0"/>
        </w:numPr>
        <w:ind w:left="432"/>
        <w:rPr>
          <w:szCs w:val="22"/>
        </w:rPr>
      </w:pPr>
    </w:p>
    <w:p w14:paraId="3C976762" w14:textId="453CCCE9" w:rsidR="00127430" w:rsidRPr="00F67E7D" w:rsidRDefault="00127430" w:rsidP="00DB7AD9">
      <w:pPr>
        <w:pStyle w:val="Subttulo"/>
        <w:widowControl w:val="0"/>
        <w:rPr>
          <w:sz w:val="22"/>
          <w:szCs w:val="22"/>
        </w:rPr>
      </w:pPr>
      <w:r w:rsidRPr="00F67E7D">
        <w:rPr>
          <w:sz w:val="22"/>
          <w:szCs w:val="22"/>
        </w:rPr>
        <w:lastRenderedPageBreak/>
        <w:t>DESCRIÇÃO DA NECESSIDADE COMO UM TODO</w:t>
      </w:r>
    </w:p>
    <w:p w14:paraId="6085CEE2" w14:textId="188F7A73" w:rsidR="00217127" w:rsidRPr="00F67E7D" w:rsidRDefault="00437135" w:rsidP="00DB7AD9">
      <w:pPr>
        <w:pStyle w:val="SemEspaamento"/>
        <w:widowControl w:val="0"/>
        <w:rPr>
          <w:szCs w:val="22"/>
        </w:rPr>
      </w:pPr>
      <w:r w:rsidRPr="00F67E7D">
        <w:rPr>
          <w:szCs w:val="22"/>
        </w:rPr>
        <w:t>A des</w:t>
      </w:r>
      <w:r w:rsidR="00D776BD" w:rsidRPr="00F67E7D">
        <w:rPr>
          <w:szCs w:val="22"/>
        </w:rPr>
        <w:t>c</w:t>
      </w:r>
      <w:r w:rsidRPr="00F67E7D">
        <w:rPr>
          <w:szCs w:val="22"/>
        </w:rPr>
        <w:t xml:space="preserve">rição como um todo encontra-se </w:t>
      </w:r>
      <w:r w:rsidR="0067354C" w:rsidRPr="00F67E7D">
        <w:rPr>
          <w:szCs w:val="22"/>
        </w:rPr>
        <w:t>no bojo d</w:t>
      </w:r>
      <w:r w:rsidRPr="00F67E7D">
        <w:rPr>
          <w:szCs w:val="22"/>
        </w:rPr>
        <w:t xml:space="preserve">o Estudo Técnico Preliminar, dentro do processo administrativo. </w:t>
      </w:r>
    </w:p>
    <w:p w14:paraId="5DB1A59D" w14:textId="77777777" w:rsidR="00D974D3" w:rsidRPr="00F67E7D" w:rsidRDefault="00D974D3" w:rsidP="00DB7AD9">
      <w:pPr>
        <w:pStyle w:val="PargrafodaLista"/>
        <w:widowControl w:val="0"/>
        <w:suppressAutoHyphens/>
        <w:spacing w:line="360" w:lineRule="auto"/>
        <w:jc w:val="both"/>
        <w:rPr>
          <w:rFonts w:ascii="Raleway" w:hAnsi="Raleway"/>
          <w:szCs w:val="22"/>
        </w:rPr>
      </w:pPr>
    </w:p>
    <w:p w14:paraId="7140882C" w14:textId="3A341625" w:rsidR="0065420A" w:rsidRPr="00F67E7D" w:rsidRDefault="0065420A" w:rsidP="00DB7AD9">
      <w:pPr>
        <w:pStyle w:val="Subttulo"/>
        <w:widowControl w:val="0"/>
        <w:rPr>
          <w:sz w:val="22"/>
          <w:szCs w:val="22"/>
        </w:rPr>
      </w:pPr>
      <w:r w:rsidRPr="00F67E7D">
        <w:rPr>
          <w:sz w:val="22"/>
          <w:szCs w:val="22"/>
        </w:rPr>
        <w:t xml:space="preserve">REQUISITOS DA CONTRATAÇÃO </w:t>
      </w:r>
    </w:p>
    <w:p w14:paraId="56F8DEC7" w14:textId="05E1A675" w:rsidR="00676396" w:rsidRPr="00F67E7D" w:rsidRDefault="00676396" w:rsidP="00DB7AD9">
      <w:pPr>
        <w:pStyle w:val="SemEspaamento"/>
        <w:widowControl w:val="0"/>
        <w:rPr>
          <w:szCs w:val="22"/>
        </w:rPr>
      </w:pPr>
      <w:r w:rsidRPr="00F67E7D">
        <w:rPr>
          <w:szCs w:val="22"/>
        </w:rPr>
        <w:t xml:space="preserve">Não obstante a contratação se destine à locação de 12 (doze) veículos </w:t>
      </w:r>
      <w:proofErr w:type="spellStart"/>
      <w:r w:rsidRPr="00F67E7D">
        <w:rPr>
          <w:i/>
          <w:iCs/>
          <w:szCs w:val="22"/>
        </w:rPr>
        <w:t>hatch</w:t>
      </w:r>
      <w:proofErr w:type="spellEnd"/>
      <w:r w:rsidRPr="00F67E7D">
        <w:rPr>
          <w:szCs w:val="22"/>
        </w:rPr>
        <w:t xml:space="preserve"> e 5 (cinco) veículos </w:t>
      </w:r>
      <w:r w:rsidRPr="00F67E7D">
        <w:rPr>
          <w:i/>
          <w:iCs/>
          <w:szCs w:val="22"/>
        </w:rPr>
        <w:t>sedã</w:t>
      </w:r>
      <w:r w:rsidRPr="00F67E7D">
        <w:rPr>
          <w:szCs w:val="22"/>
        </w:rPr>
        <w:t xml:space="preserve">, a </w:t>
      </w:r>
      <w:r w:rsidR="001C6B80" w:rsidRPr="00F67E7D">
        <w:rPr>
          <w:szCs w:val="22"/>
        </w:rPr>
        <w:t xml:space="preserve">contratada </w:t>
      </w:r>
      <w:r w:rsidRPr="00F67E7D">
        <w:rPr>
          <w:szCs w:val="22"/>
        </w:rPr>
        <w:t xml:space="preserve">não </w:t>
      </w:r>
      <w:r w:rsidR="00006DCD">
        <w:rPr>
          <w:szCs w:val="22"/>
        </w:rPr>
        <w:t xml:space="preserve">fica </w:t>
      </w:r>
      <w:r w:rsidRPr="00F67E7D">
        <w:rPr>
          <w:szCs w:val="22"/>
        </w:rPr>
        <w:t>obriga</w:t>
      </w:r>
      <w:r w:rsidR="00006DCD">
        <w:rPr>
          <w:szCs w:val="22"/>
        </w:rPr>
        <w:t>da</w:t>
      </w:r>
      <w:r w:rsidRPr="00F67E7D">
        <w:rPr>
          <w:szCs w:val="22"/>
        </w:rPr>
        <w:t xml:space="preserve"> a executar, imediatamente, todo o objeto contratado, haja vista que o quantitativo previsto decorre da perspectiva futura em comparação com as demandas atuais.</w:t>
      </w:r>
    </w:p>
    <w:p w14:paraId="1E0D378F" w14:textId="7358E069" w:rsidR="00676396" w:rsidRPr="00F67E7D" w:rsidRDefault="00676396" w:rsidP="00DB7AD9">
      <w:pPr>
        <w:pStyle w:val="SemEspaamento"/>
        <w:widowControl w:val="0"/>
        <w:rPr>
          <w:szCs w:val="22"/>
        </w:rPr>
      </w:pPr>
      <w:r w:rsidRPr="00F67E7D">
        <w:rPr>
          <w:szCs w:val="22"/>
        </w:rPr>
        <w:t>A contratada não poderá disponibilizar veículos de cores idênticas devendo fazer uma variação nas cores indicadas, de modo a garantir a maior diversificação possível dentro de cada modelo (</w:t>
      </w:r>
      <w:proofErr w:type="spellStart"/>
      <w:r w:rsidRPr="00F67E7D">
        <w:rPr>
          <w:i/>
          <w:iCs/>
          <w:szCs w:val="22"/>
        </w:rPr>
        <w:t>hatch</w:t>
      </w:r>
      <w:proofErr w:type="spellEnd"/>
      <w:r w:rsidRPr="00F67E7D">
        <w:rPr>
          <w:szCs w:val="22"/>
        </w:rPr>
        <w:t xml:space="preserve"> ou </w:t>
      </w:r>
      <w:r w:rsidRPr="00F67E7D">
        <w:rPr>
          <w:i/>
          <w:iCs/>
          <w:szCs w:val="22"/>
        </w:rPr>
        <w:t>sedã</w:t>
      </w:r>
      <w:r w:rsidRPr="00F67E7D">
        <w:rPr>
          <w:szCs w:val="22"/>
        </w:rPr>
        <w:t xml:space="preserve">), de maneira que, dentre os 12 (doze) veículos </w:t>
      </w:r>
      <w:proofErr w:type="spellStart"/>
      <w:r w:rsidRPr="00F67E7D">
        <w:rPr>
          <w:i/>
          <w:iCs/>
          <w:szCs w:val="22"/>
        </w:rPr>
        <w:t>hatch</w:t>
      </w:r>
      <w:proofErr w:type="spellEnd"/>
      <w:r w:rsidRPr="00F67E7D">
        <w:rPr>
          <w:szCs w:val="22"/>
        </w:rPr>
        <w:t xml:space="preserve">, ao menos 2 (dois) deverão ser na cor sólida azul, 2 (dois) na cor sólida branca, 2 (dois) na cor sólida preta, 2 (dois) na cor metálica prata, e 2 (dois) na cor metálica chumbo, devendo, igualmente, a mesma sistemática ser adotado aos modelos </w:t>
      </w:r>
      <w:r w:rsidRPr="00F67E7D">
        <w:rPr>
          <w:i/>
          <w:iCs/>
          <w:szCs w:val="22"/>
        </w:rPr>
        <w:t>Sedã</w:t>
      </w:r>
      <w:r w:rsidRPr="00F67E7D">
        <w:rPr>
          <w:szCs w:val="22"/>
        </w:rPr>
        <w:t>.</w:t>
      </w:r>
    </w:p>
    <w:p w14:paraId="1FE8ADB6" w14:textId="26419169" w:rsidR="00214350" w:rsidRPr="00F67E7D" w:rsidRDefault="00676396" w:rsidP="00DB7AD9">
      <w:pPr>
        <w:pStyle w:val="SemEspaamento"/>
        <w:widowControl w:val="0"/>
        <w:rPr>
          <w:szCs w:val="22"/>
        </w:rPr>
      </w:pPr>
      <w:r w:rsidRPr="00F67E7D">
        <w:rPr>
          <w:szCs w:val="22"/>
        </w:rPr>
        <w:t xml:space="preserve">Registra-se que eventual indisponibilidade quanto à variação de cores poderá ser relativizada mediante prévio ajuste e concordância com </w:t>
      </w:r>
      <w:r w:rsidR="00006DCD">
        <w:rPr>
          <w:szCs w:val="22"/>
        </w:rPr>
        <w:t xml:space="preserve">o </w:t>
      </w:r>
      <w:r w:rsidRPr="00F67E7D">
        <w:rPr>
          <w:szCs w:val="22"/>
        </w:rPr>
        <w:t>setor demandante, de modo a se garantir uma melhor variação de cores e modelos.</w:t>
      </w:r>
    </w:p>
    <w:p w14:paraId="12009968" w14:textId="0193F56A" w:rsidR="00634C09" w:rsidRPr="00F67E7D" w:rsidRDefault="00634C09" w:rsidP="00DB7AD9">
      <w:pPr>
        <w:pStyle w:val="SemEspaamento"/>
        <w:widowControl w:val="0"/>
        <w:rPr>
          <w:szCs w:val="22"/>
        </w:rPr>
      </w:pPr>
      <w:r w:rsidRPr="00F67E7D">
        <w:rPr>
          <w:szCs w:val="22"/>
        </w:rPr>
        <w:t xml:space="preserve">Os veículos disponibilizados para locação deverão atender às especificações ora descritas </w:t>
      </w:r>
      <w:r w:rsidR="006A682A" w:rsidRPr="00F67E7D">
        <w:rPr>
          <w:szCs w:val="22"/>
        </w:rPr>
        <w:t>neste Termo de Referência</w:t>
      </w:r>
      <w:r w:rsidRPr="00F67E7D">
        <w:rPr>
          <w:szCs w:val="22"/>
        </w:rPr>
        <w:t xml:space="preserve"> e estarem em perfeitas condições de utilização, conservação, trafegabilidade, funcionamento e segurança, obedecendo todas as exigências estabelecidas pelas legislações de trânsito e ambiental, sobretudo àquelas regulamentadas pelo Secretaria Nacional de Trânsito - SENATRAN, pelo Departamento Estadual de Trânsito de Mato Grosso do Sul</w:t>
      </w:r>
      <w:r w:rsidR="005031A3" w:rsidRPr="00F67E7D">
        <w:rPr>
          <w:szCs w:val="22"/>
        </w:rPr>
        <w:t xml:space="preserve"> -</w:t>
      </w:r>
      <w:r w:rsidRPr="00F67E7D">
        <w:rPr>
          <w:szCs w:val="22"/>
        </w:rPr>
        <w:t xml:space="preserve"> DETRAN/MS e pelo Conselho Nacional do Meio Ambiente - CONAMA.</w:t>
      </w:r>
    </w:p>
    <w:p w14:paraId="15E7732B" w14:textId="32D1DEE9" w:rsidR="00634C09" w:rsidRPr="00F67E7D" w:rsidRDefault="00634C09" w:rsidP="00DB7AD9">
      <w:pPr>
        <w:pStyle w:val="SemEspaamento"/>
        <w:widowControl w:val="0"/>
        <w:rPr>
          <w:szCs w:val="22"/>
        </w:rPr>
      </w:pPr>
      <w:r w:rsidRPr="00F67E7D">
        <w:rPr>
          <w:szCs w:val="22"/>
        </w:rPr>
        <w:t>A contratada, para além de manter a regularidade da documentação do veículo, deverá fornecer seguro com cobertura mínima a seguir indicada contra danos materiais, corporais</w:t>
      </w:r>
      <w:r w:rsidR="00006DCD">
        <w:rPr>
          <w:szCs w:val="22"/>
        </w:rPr>
        <w:t>, danos morais</w:t>
      </w:r>
      <w:r w:rsidRPr="00F67E7D">
        <w:rPr>
          <w:szCs w:val="22"/>
        </w:rPr>
        <w:t>, por morte e invalidez, o que deverá ser comprovado na entrega de cada veículo:</w:t>
      </w:r>
    </w:p>
    <w:p w14:paraId="6B3A00A0" w14:textId="15B0C7FE" w:rsidR="00634C09" w:rsidRPr="00F67E7D" w:rsidRDefault="00634C09" w:rsidP="00DB7AD9">
      <w:pPr>
        <w:pStyle w:val="Ttulo3"/>
        <w:widowControl w:val="0"/>
        <w:tabs>
          <w:tab w:val="left" w:pos="1134"/>
        </w:tabs>
        <w:ind w:left="851" w:hanging="362"/>
      </w:pPr>
      <w:r w:rsidRPr="00F67E7D">
        <w:t xml:space="preserve">Danos </w:t>
      </w:r>
      <w:r w:rsidR="001C6B80" w:rsidRPr="00F67E7D">
        <w:t xml:space="preserve">Materiais </w:t>
      </w:r>
      <w:r w:rsidRPr="00F67E7D">
        <w:t>a terceiro</w:t>
      </w:r>
      <w:r w:rsidR="001C6B80" w:rsidRPr="00F67E7D">
        <w:t>s</w:t>
      </w:r>
      <w:r w:rsidRPr="00F67E7D">
        <w:t>: R$ 200.000,00 (duzentos mil reais);</w:t>
      </w:r>
    </w:p>
    <w:p w14:paraId="2B36E952" w14:textId="2F90A2FD" w:rsidR="00634C09" w:rsidRPr="00F67E7D" w:rsidRDefault="00634C09" w:rsidP="00DB7AD9">
      <w:pPr>
        <w:pStyle w:val="Ttulo3"/>
        <w:widowControl w:val="0"/>
        <w:tabs>
          <w:tab w:val="left" w:pos="1134"/>
        </w:tabs>
        <w:ind w:left="851" w:hanging="362"/>
      </w:pPr>
      <w:r w:rsidRPr="00F67E7D">
        <w:t>Danos Corporais a terceiros: R$ 300.000,00 (trezentos mil reais);</w:t>
      </w:r>
    </w:p>
    <w:p w14:paraId="74A1B78B" w14:textId="47900062" w:rsidR="00634C09" w:rsidRPr="00F67E7D" w:rsidRDefault="00634C09" w:rsidP="00DB7AD9">
      <w:pPr>
        <w:pStyle w:val="Ttulo3"/>
        <w:widowControl w:val="0"/>
        <w:tabs>
          <w:tab w:val="left" w:pos="1134"/>
        </w:tabs>
        <w:ind w:left="851" w:hanging="362"/>
      </w:pPr>
      <w:r w:rsidRPr="00F67E7D">
        <w:t>Danos Morais: R$ 20.000,00 (vinte mil reais);</w:t>
      </w:r>
    </w:p>
    <w:p w14:paraId="7B0B37A5" w14:textId="75569E88" w:rsidR="00634C09" w:rsidRPr="00F67E7D" w:rsidRDefault="00634C09" w:rsidP="00DB7AD9">
      <w:pPr>
        <w:pStyle w:val="Ttulo3"/>
        <w:widowControl w:val="0"/>
        <w:tabs>
          <w:tab w:val="left" w:pos="1134"/>
        </w:tabs>
        <w:ind w:left="851" w:hanging="362"/>
      </w:pPr>
      <w:r w:rsidRPr="00F67E7D">
        <w:t>Morte por passageiro: R$ 20.000,00 (vinte mil reais); e</w:t>
      </w:r>
    </w:p>
    <w:p w14:paraId="7862A15C" w14:textId="6C0C9931" w:rsidR="00634C09" w:rsidRPr="00F67E7D" w:rsidRDefault="00634C09" w:rsidP="00DB7AD9">
      <w:pPr>
        <w:pStyle w:val="Ttulo3"/>
        <w:widowControl w:val="0"/>
        <w:tabs>
          <w:tab w:val="left" w:pos="1134"/>
        </w:tabs>
        <w:ind w:left="851" w:hanging="362"/>
      </w:pPr>
      <w:r w:rsidRPr="00F67E7D">
        <w:t>Invalidez por passageiro: R$ 20.000,00 (vinte mil reais).</w:t>
      </w:r>
    </w:p>
    <w:p w14:paraId="20A9666C" w14:textId="55A32D1C" w:rsidR="00634C09" w:rsidRPr="00F67E7D" w:rsidRDefault="00634C09" w:rsidP="00DB7AD9">
      <w:pPr>
        <w:pStyle w:val="SemEspaamento"/>
        <w:widowControl w:val="0"/>
        <w:rPr>
          <w:szCs w:val="22"/>
        </w:rPr>
      </w:pPr>
      <w:r w:rsidRPr="00F67E7D">
        <w:rPr>
          <w:szCs w:val="22"/>
        </w:rPr>
        <w:t xml:space="preserve">Para além disso, deverão os veículos ter no ato da entrega, no máximo 5.000 km (cinco </w:t>
      </w:r>
      <w:r w:rsidRPr="00F67E7D">
        <w:rPr>
          <w:szCs w:val="22"/>
        </w:rPr>
        <w:lastRenderedPageBreak/>
        <w:t xml:space="preserve">mil quilômetros) rodados e/ou 02 (dois) meses de uso, contados da data do primeiro licenciamento, e deverão ser substituídos quando atingirem quilometragem máxima de 60.000 km (sessenta mil quilômetros) e/ou 01 (um) ano de uso. </w:t>
      </w:r>
    </w:p>
    <w:p w14:paraId="570C351C" w14:textId="6322BD2C" w:rsidR="00634C09" w:rsidRPr="00F67E7D" w:rsidRDefault="00634C09" w:rsidP="00DB7AD9">
      <w:pPr>
        <w:pStyle w:val="SemEspaamento"/>
        <w:widowControl w:val="0"/>
        <w:rPr>
          <w:szCs w:val="22"/>
        </w:rPr>
      </w:pPr>
      <w:r w:rsidRPr="00F67E7D">
        <w:rPr>
          <w:szCs w:val="22"/>
        </w:rPr>
        <w:t>A contratada deverá disponibilizar os veículos com o tanque de combustível abastecido em sua capacidade máxima, sendo esta, a única ocasião em que a empresa realizará o abastecimento. Os demais abastecimentos serão de responsabilidade do MPMS.</w:t>
      </w:r>
    </w:p>
    <w:p w14:paraId="69568D52" w14:textId="77C836CB" w:rsidR="00634C09" w:rsidRPr="00F67E7D" w:rsidRDefault="00634C09" w:rsidP="00DB7AD9">
      <w:pPr>
        <w:pStyle w:val="SemEspaamento"/>
        <w:widowControl w:val="0"/>
        <w:rPr>
          <w:szCs w:val="22"/>
        </w:rPr>
      </w:pPr>
      <w:r w:rsidRPr="00F67E7D">
        <w:rPr>
          <w:szCs w:val="22"/>
        </w:rPr>
        <w:t>Os veículos serão inspecionados, registrando-se todas as observações sobre seu estado na "Ficha de Vistoria", fornecida pela contratada, durante sua entrega e devolução.</w:t>
      </w:r>
    </w:p>
    <w:p w14:paraId="51500962" w14:textId="6B958116" w:rsidR="00736F00" w:rsidRPr="00F67E7D" w:rsidRDefault="00736F00" w:rsidP="00DB7AD9">
      <w:pPr>
        <w:pStyle w:val="SemEspaamento"/>
        <w:widowControl w:val="0"/>
        <w:rPr>
          <w:szCs w:val="22"/>
        </w:rPr>
      </w:pPr>
      <w:r w:rsidRPr="00F67E7D">
        <w:rPr>
          <w:szCs w:val="22"/>
        </w:rPr>
        <w:t xml:space="preserve">Não será permitida a subcontratação dos serviços contidos no contrato. </w:t>
      </w:r>
    </w:p>
    <w:p w14:paraId="41C6F3FD" w14:textId="370B1775" w:rsidR="00F24D17" w:rsidRPr="00F67E7D" w:rsidRDefault="00F24D17" w:rsidP="00DB7AD9">
      <w:pPr>
        <w:pStyle w:val="PargrafodaLista"/>
        <w:widowControl w:val="0"/>
        <w:spacing w:line="360" w:lineRule="auto"/>
        <w:ind w:left="1134"/>
        <w:jc w:val="both"/>
        <w:rPr>
          <w:rFonts w:ascii="Raleway" w:eastAsia="Calibri" w:hAnsi="Raleway" w:cs="Arial"/>
          <w:szCs w:val="22"/>
          <w:highlight w:val="yellow"/>
        </w:rPr>
      </w:pPr>
    </w:p>
    <w:p w14:paraId="221BD3ED" w14:textId="50F903D3" w:rsidR="000E3066" w:rsidRPr="00F67E7D" w:rsidRDefault="006F5EAA" w:rsidP="00DB7AD9">
      <w:pPr>
        <w:pStyle w:val="Subttulo"/>
        <w:widowControl w:val="0"/>
        <w:rPr>
          <w:sz w:val="22"/>
          <w:szCs w:val="22"/>
        </w:rPr>
      </w:pPr>
      <w:r w:rsidRPr="00F67E7D">
        <w:rPr>
          <w:sz w:val="22"/>
          <w:szCs w:val="22"/>
        </w:rPr>
        <w:t xml:space="preserve">DAS </w:t>
      </w:r>
      <w:r w:rsidR="000E3066" w:rsidRPr="00F67E7D">
        <w:rPr>
          <w:sz w:val="22"/>
          <w:szCs w:val="22"/>
        </w:rPr>
        <w:t xml:space="preserve">DISPOSIÇÕES </w:t>
      </w:r>
      <w:r w:rsidR="009F6DD8" w:rsidRPr="00F67E7D">
        <w:rPr>
          <w:sz w:val="22"/>
          <w:szCs w:val="22"/>
        </w:rPr>
        <w:t>GERAIS</w:t>
      </w:r>
    </w:p>
    <w:p w14:paraId="6C9E552E" w14:textId="0F6CA255" w:rsidR="0060157D" w:rsidRPr="00F67E7D" w:rsidRDefault="0060157D" w:rsidP="00DB7AD9">
      <w:pPr>
        <w:pStyle w:val="SemEspaamento"/>
        <w:widowControl w:val="0"/>
        <w:rPr>
          <w:szCs w:val="22"/>
        </w:rPr>
      </w:pPr>
      <w:bookmarkStart w:id="8" w:name="_Hlk9933326"/>
      <w:r w:rsidRPr="00F67E7D">
        <w:rPr>
          <w:szCs w:val="22"/>
        </w:rPr>
        <w:t>Não poderão disputar este certame ou participar da execução d</w:t>
      </w:r>
      <w:r w:rsidR="002C7F7A" w:rsidRPr="00F67E7D">
        <w:rPr>
          <w:szCs w:val="22"/>
        </w:rPr>
        <w:t>o</w:t>
      </w:r>
      <w:r w:rsidRPr="00F67E7D">
        <w:rPr>
          <w:szCs w:val="22"/>
        </w:rPr>
        <w:t xml:space="preserve"> contrato</w:t>
      </w:r>
      <w:r w:rsidR="002C7F7A" w:rsidRPr="00F67E7D">
        <w:rPr>
          <w:szCs w:val="22"/>
        </w:rPr>
        <w:t xml:space="preserve"> ou instrumento equivalente</w:t>
      </w:r>
      <w:r w:rsidRPr="00F67E7D">
        <w:rPr>
          <w:szCs w:val="22"/>
        </w:rPr>
        <w:t>, direta ou indiretamente:</w:t>
      </w:r>
    </w:p>
    <w:p w14:paraId="3088E801" w14:textId="00DFEFFF" w:rsidR="00B72565" w:rsidRPr="00F67E7D" w:rsidRDefault="00B72565" w:rsidP="00DB7AD9">
      <w:pPr>
        <w:pStyle w:val="Ttulo3"/>
        <w:widowControl w:val="0"/>
        <w:numPr>
          <w:ilvl w:val="2"/>
          <w:numId w:val="27"/>
        </w:numPr>
        <w:tabs>
          <w:tab w:val="left" w:pos="993"/>
        </w:tabs>
        <w:ind w:left="426" w:firstLine="0"/>
        <w:rPr>
          <w:szCs w:val="22"/>
        </w:rPr>
      </w:pPr>
      <w:bookmarkStart w:id="9" w:name="_Hlk139477197"/>
      <w:bookmarkEnd w:id="8"/>
      <w:r w:rsidRPr="00F67E7D">
        <w:rPr>
          <w:szCs w:val="22"/>
        </w:rPr>
        <w:t>Pessoa física, nos termos do art. 3</w:t>
      </w:r>
      <w:r w:rsidR="00AB3895" w:rsidRPr="00F67E7D">
        <w:rPr>
          <w:szCs w:val="22"/>
        </w:rPr>
        <w:t>º,</w:t>
      </w:r>
      <w:r w:rsidRPr="00F67E7D">
        <w:rPr>
          <w:szCs w:val="22"/>
        </w:rPr>
        <w:t xml:space="preserve"> parágrafo único</w:t>
      </w:r>
      <w:r w:rsidR="00AB3895" w:rsidRPr="00F67E7D">
        <w:rPr>
          <w:szCs w:val="22"/>
        </w:rPr>
        <w:t>,</w:t>
      </w:r>
      <w:r w:rsidRPr="00F67E7D">
        <w:rPr>
          <w:szCs w:val="22"/>
        </w:rPr>
        <w:t xml:space="preserve"> da Resolução </w:t>
      </w:r>
      <w:r w:rsidR="00D776BD" w:rsidRPr="00F67E7D">
        <w:rPr>
          <w:szCs w:val="22"/>
        </w:rPr>
        <w:t xml:space="preserve">nº </w:t>
      </w:r>
      <w:r w:rsidRPr="00F67E7D">
        <w:rPr>
          <w:szCs w:val="22"/>
        </w:rPr>
        <w:t>29/2022-</w:t>
      </w:r>
      <w:r w:rsidR="006A3514" w:rsidRPr="00F67E7D">
        <w:rPr>
          <w:szCs w:val="22"/>
        </w:rPr>
        <w:t>P</w:t>
      </w:r>
      <w:r w:rsidRPr="00F67E7D">
        <w:rPr>
          <w:szCs w:val="22"/>
        </w:rPr>
        <w:t>GJ de 5 de julho de 2022</w:t>
      </w:r>
      <w:r w:rsidR="00073D08" w:rsidRPr="00F67E7D">
        <w:rPr>
          <w:szCs w:val="22"/>
        </w:rPr>
        <w:t xml:space="preserve">, conforme justificativa apresentada no Estudo Técnico Preliminar;      </w:t>
      </w:r>
    </w:p>
    <w:bookmarkEnd w:id="9"/>
    <w:p w14:paraId="0F3930C1" w14:textId="5303C868" w:rsidR="00B72565" w:rsidRPr="00F67E7D" w:rsidRDefault="00B72565" w:rsidP="00DB7AD9">
      <w:pPr>
        <w:pStyle w:val="Ttulo3"/>
        <w:widowControl w:val="0"/>
        <w:tabs>
          <w:tab w:val="left" w:pos="851"/>
          <w:tab w:val="left" w:pos="993"/>
        </w:tabs>
        <w:ind w:left="426" w:firstLine="0"/>
        <w:rPr>
          <w:szCs w:val="22"/>
        </w:rPr>
      </w:pPr>
      <w:r w:rsidRPr="00F67E7D">
        <w:rPr>
          <w:szCs w:val="22"/>
        </w:rPr>
        <w:t>Consórcios de empresas, qualquer que seja sua forma de constituição, considerando que o objeto, por se tratar de bem comum, não exige peculiaridades técnicas diversas e, portanto, as empresas interessadas em participar do certame podem fornecer materiais sozinhas, ou seja, sem a necessidade de contrato prévio com outras empresas para assumir as obrigações contratuais (sejam técnicas ou logísticas);</w:t>
      </w:r>
    </w:p>
    <w:p w14:paraId="20100D0B" w14:textId="77777777" w:rsidR="00B72565" w:rsidRPr="00F67E7D" w:rsidRDefault="00B72565" w:rsidP="00DB7AD9">
      <w:pPr>
        <w:pStyle w:val="Ttulo3"/>
        <w:widowControl w:val="0"/>
        <w:tabs>
          <w:tab w:val="left" w:pos="851"/>
          <w:tab w:val="left" w:pos="993"/>
          <w:tab w:val="left" w:pos="1418"/>
          <w:tab w:val="left" w:pos="1701"/>
        </w:tabs>
        <w:ind w:left="426" w:firstLine="0"/>
        <w:rPr>
          <w:szCs w:val="22"/>
        </w:rPr>
      </w:pPr>
      <w:r w:rsidRPr="00F67E7D">
        <w:rPr>
          <w:szCs w:val="22"/>
        </w:rPr>
        <w:t xml:space="preserve"> Organizações da Sociedade Civil de Interesse Público - OSCIP, atuando nessa condição;</w:t>
      </w:r>
    </w:p>
    <w:p w14:paraId="22D129ED" w14:textId="77777777" w:rsidR="00B72565" w:rsidRPr="00F67E7D" w:rsidRDefault="00B72565" w:rsidP="00DB7AD9">
      <w:pPr>
        <w:pStyle w:val="Ttulo3"/>
        <w:widowControl w:val="0"/>
        <w:tabs>
          <w:tab w:val="left" w:pos="851"/>
          <w:tab w:val="left" w:pos="993"/>
          <w:tab w:val="left" w:pos="1418"/>
          <w:tab w:val="left" w:pos="1843"/>
        </w:tabs>
        <w:ind w:left="426" w:firstLine="0"/>
        <w:rPr>
          <w:szCs w:val="22"/>
        </w:rPr>
      </w:pPr>
      <w:r w:rsidRPr="00F67E7D">
        <w:rPr>
          <w:szCs w:val="22"/>
        </w:rPr>
        <w:t>A pessoa jurídica que se encontre, ao tempo da licitação, impossibilitada de participar da licitação em decorrência de sanção que lhe foi imposta;</w:t>
      </w:r>
    </w:p>
    <w:p w14:paraId="4D423526" w14:textId="77777777" w:rsidR="00B72565" w:rsidRPr="00F67E7D" w:rsidRDefault="00B72565" w:rsidP="00DB7AD9">
      <w:pPr>
        <w:pStyle w:val="Ttulo3"/>
        <w:widowControl w:val="0"/>
        <w:tabs>
          <w:tab w:val="left" w:pos="851"/>
          <w:tab w:val="left" w:pos="993"/>
          <w:tab w:val="left" w:pos="1418"/>
          <w:tab w:val="left" w:pos="1843"/>
        </w:tabs>
        <w:ind w:left="426" w:firstLine="0"/>
        <w:rPr>
          <w:szCs w:val="22"/>
        </w:rPr>
      </w:pPr>
      <w:r w:rsidRPr="00F67E7D">
        <w:rPr>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FFDDAA7" w14:textId="77777777" w:rsidR="00B72565" w:rsidRPr="00F67E7D" w:rsidRDefault="00B72565" w:rsidP="00DB7AD9">
      <w:pPr>
        <w:pStyle w:val="Ttulo3"/>
        <w:widowControl w:val="0"/>
        <w:tabs>
          <w:tab w:val="left" w:pos="851"/>
          <w:tab w:val="left" w:pos="993"/>
          <w:tab w:val="left" w:pos="1418"/>
          <w:tab w:val="left" w:pos="1843"/>
        </w:tabs>
        <w:ind w:left="426" w:firstLine="0"/>
        <w:rPr>
          <w:szCs w:val="22"/>
        </w:rPr>
      </w:pPr>
      <w:r w:rsidRPr="00F67E7D">
        <w:rPr>
          <w:szCs w:val="22"/>
        </w:rPr>
        <w:t>Empresas controladoras, controladas ou coligadas, nos termos da Lei nº 6.404, de 15 de dezembro de 1976, concorrendo entre si;</w:t>
      </w:r>
    </w:p>
    <w:p w14:paraId="48BA2F6E" w14:textId="77777777" w:rsidR="00B72565" w:rsidRPr="00F67E7D" w:rsidRDefault="00B72565" w:rsidP="00DB7AD9">
      <w:pPr>
        <w:pStyle w:val="Ttulo3"/>
        <w:widowControl w:val="0"/>
        <w:tabs>
          <w:tab w:val="left" w:pos="851"/>
          <w:tab w:val="left" w:pos="993"/>
          <w:tab w:val="left" w:pos="1418"/>
          <w:tab w:val="left" w:pos="1843"/>
        </w:tabs>
        <w:ind w:left="426" w:firstLine="0"/>
        <w:rPr>
          <w:szCs w:val="22"/>
        </w:rPr>
      </w:pPr>
      <w:r w:rsidRPr="00F67E7D">
        <w:rPr>
          <w:szCs w:val="22"/>
        </w:rPr>
        <w:lastRenderedPageBreak/>
        <w:t>A 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9BA650E" w14:textId="61122878" w:rsidR="00B72565" w:rsidRPr="00F67E7D" w:rsidRDefault="00B72565" w:rsidP="00DB7AD9">
      <w:pPr>
        <w:pStyle w:val="SemEspaamento"/>
        <w:widowControl w:val="0"/>
        <w:rPr>
          <w:szCs w:val="22"/>
        </w:rPr>
      </w:pPr>
      <w:r w:rsidRPr="00F67E7D">
        <w:rPr>
          <w:szCs w:val="22"/>
        </w:rPr>
        <w:t>O impedimento de que trata o subitem</w:t>
      </w:r>
      <w:r w:rsidR="006A3514" w:rsidRPr="00F67E7D">
        <w:rPr>
          <w:szCs w:val="22"/>
        </w:rPr>
        <w:t xml:space="preserve"> </w:t>
      </w:r>
      <w:r w:rsidR="006A3514" w:rsidRPr="00F67E7D">
        <w:rPr>
          <w:b/>
          <w:bCs/>
          <w:szCs w:val="22"/>
        </w:rPr>
        <w:t>6</w:t>
      </w:r>
      <w:r w:rsidRPr="00F67E7D">
        <w:rPr>
          <w:b/>
          <w:bCs/>
          <w:szCs w:val="22"/>
        </w:rPr>
        <w:t>.1.4.</w:t>
      </w:r>
      <w:r w:rsidRPr="00F67E7D">
        <w:rPr>
          <w:szCs w:val="22"/>
        </w:rPr>
        <w:t xml:space="preserve"> será também aplicado </w:t>
      </w:r>
      <w:r w:rsidR="00890737" w:rsidRPr="00F67E7D">
        <w:rPr>
          <w:szCs w:val="22"/>
        </w:rPr>
        <w:t>à</w:t>
      </w:r>
      <w:r w:rsidRPr="00F67E7D">
        <w:rPr>
          <w:szCs w:val="22"/>
        </w:rPr>
        <w:t xml:space="preserve">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w:t>
      </w:r>
      <w:r w:rsidR="00890737" w:rsidRPr="00F67E7D">
        <w:rPr>
          <w:szCs w:val="22"/>
        </w:rPr>
        <w:t>a licitante</w:t>
      </w:r>
      <w:r w:rsidRPr="00F67E7D">
        <w:rPr>
          <w:szCs w:val="22"/>
        </w:rPr>
        <w:t>;</w:t>
      </w:r>
    </w:p>
    <w:p w14:paraId="33D819A9" w14:textId="10EF5696" w:rsidR="009F05F1" w:rsidRPr="00F67E7D" w:rsidRDefault="009F05F1" w:rsidP="00DB7AD9">
      <w:pPr>
        <w:pStyle w:val="SemEspaamento"/>
        <w:widowControl w:val="0"/>
        <w:rPr>
          <w:szCs w:val="22"/>
        </w:rPr>
      </w:pPr>
      <w:r w:rsidRPr="00F67E7D">
        <w:rPr>
          <w:szCs w:val="22"/>
        </w:rPr>
        <w:t>Não poderão disputar licitação ou participar da execução de contrato</w:t>
      </w:r>
      <w:r w:rsidR="00890737" w:rsidRPr="00F67E7D">
        <w:rPr>
          <w:szCs w:val="22"/>
        </w:rPr>
        <w:t xml:space="preserve"> ou instrumento equivalente</w:t>
      </w:r>
      <w:r w:rsidRPr="00F67E7D">
        <w:rPr>
          <w:szCs w:val="22"/>
        </w:rPr>
        <w:t>, direta ou indiretamente,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008A719A" w:rsidRPr="00F67E7D">
        <w:rPr>
          <w:szCs w:val="22"/>
        </w:rPr>
        <w:t>;</w:t>
      </w:r>
    </w:p>
    <w:p w14:paraId="4C1B8F27" w14:textId="575AC2E9" w:rsidR="008014D4" w:rsidRPr="00F67E7D" w:rsidRDefault="008014D4" w:rsidP="00DB7AD9">
      <w:pPr>
        <w:pStyle w:val="SemEspaamento"/>
        <w:widowControl w:val="0"/>
        <w:rPr>
          <w:szCs w:val="22"/>
        </w:rPr>
      </w:pPr>
      <w:r w:rsidRPr="00F67E7D">
        <w:rPr>
          <w:szCs w:val="22"/>
        </w:rPr>
        <w:t xml:space="preserve">Em cumprimento ao disposto no art. 14 da </w:t>
      </w:r>
      <w:r w:rsidR="0067354C" w:rsidRPr="00F67E7D">
        <w:rPr>
          <w:szCs w:val="22"/>
        </w:rPr>
        <w:t xml:space="preserve">Lei </w:t>
      </w:r>
      <w:r w:rsidRPr="00F67E7D">
        <w:rPr>
          <w:szCs w:val="22"/>
        </w:rPr>
        <w:t>nº 14.133/2021, a licitante participante, provisoriamente classificada em primeiro lugar, quando convocada, deverá apresentar as Certidões Negativas referente ao Cadastro Nacional de Empresas Inidôneas e Suspensas – CEIS e Cadastro Nacional de Empresas Punidas – CNEP, ambos mantidos pela Controladoria-Geral da União</w:t>
      </w:r>
      <w:r w:rsidR="008A719A" w:rsidRPr="00F67E7D">
        <w:rPr>
          <w:szCs w:val="22"/>
        </w:rPr>
        <w:t>;</w:t>
      </w:r>
    </w:p>
    <w:p w14:paraId="584FB80A" w14:textId="273C0299" w:rsidR="008014D4" w:rsidRPr="00F67E7D" w:rsidRDefault="008014D4" w:rsidP="00DB7AD9">
      <w:pPr>
        <w:pStyle w:val="Ttulo3"/>
        <w:widowControl w:val="0"/>
        <w:tabs>
          <w:tab w:val="left" w:pos="993"/>
        </w:tabs>
        <w:ind w:left="426" w:firstLine="0"/>
        <w:rPr>
          <w:szCs w:val="22"/>
        </w:rPr>
      </w:pPr>
      <w:r w:rsidRPr="00F67E7D">
        <w:rPr>
          <w:szCs w:val="22"/>
        </w:rPr>
        <w:t>Para fins de formalização de contratação, bem como nas prorrogações de prazos de vigência de contratos, será exigida a apresentação das Certidões Negativas mencionadas no item anterior</w:t>
      </w:r>
      <w:r w:rsidR="008A719A" w:rsidRPr="00F67E7D">
        <w:rPr>
          <w:szCs w:val="22"/>
        </w:rPr>
        <w:t>;</w:t>
      </w:r>
    </w:p>
    <w:p w14:paraId="52EE2372" w14:textId="6C665AAB" w:rsidR="00CE45B9" w:rsidRPr="00F67E7D" w:rsidRDefault="000E3066" w:rsidP="00DB7AD9">
      <w:pPr>
        <w:pStyle w:val="SemEspaamento"/>
        <w:widowControl w:val="0"/>
        <w:rPr>
          <w:szCs w:val="22"/>
        </w:rPr>
      </w:pPr>
      <w:r w:rsidRPr="00F67E7D">
        <w:rPr>
          <w:szCs w:val="22"/>
        </w:rPr>
        <w:t>Para fins de aplicação das sanções administrativas constantes do edital, o lance é considerado proposta</w:t>
      </w:r>
      <w:r w:rsidR="008A719A" w:rsidRPr="00F67E7D">
        <w:rPr>
          <w:szCs w:val="22"/>
        </w:rPr>
        <w:t>;</w:t>
      </w:r>
    </w:p>
    <w:p w14:paraId="3861A6EF" w14:textId="0354927F" w:rsidR="00CE45B9" w:rsidRPr="00F67E7D" w:rsidRDefault="00CE45B9" w:rsidP="00DB7AD9">
      <w:pPr>
        <w:pStyle w:val="SemEspaamento"/>
        <w:widowControl w:val="0"/>
        <w:rPr>
          <w:szCs w:val="22"/>
        </w:rPr>
      </w:pPr>
      <w:r w:rsidRPr="00F67E7D">
        <w:rPr>
          <w:szCs w:val="22"/>
        </w:rPr>
        <w:t xml:space="preserve">Nos preços cotados deverão ser computadas todas as despesas incidentes sobre o </w:t>
      </w:r>
      <w:r w:rsidR="00E1668C" w:rsidRPr="00F67E7D">
        <w:rPr>
          <w:szCs w:val="22"/>
        </w:rPr>
        <w:t>bem/</w:t>
      </w:r>
      <w:r w:rsidRPr="00F67E7D">
        <w:rPr>
          <w:szCs w:val="22"/>
        </w:rPr>
        <w:t>serviço, ficando vedada qualquer indexação de preços por índices gerais, setoriais ou que reflitam a variação de custos</w:t>
      </w:r>
      <w:r w:rsidR="008A719A" w:rsidRPr="00F67E7D">
        <w:rPr>
          <w:szCs w:val="22"/>
        </w:rPr>
        <w:t>;</w:t>
      </w:r>
    </w:p>
    <w:p w14:paraId="72FE34DE" w14:textId="2A2A46FB" w:rsidR="008841B0" w:rsidRPr="00F67E7D" w:rsidRDefault="00B72565" w:rsidP="00DB7AD9">
      <w:pPr>
        <w:pStyle w:val="SemEspaamento"/>
        <w:widowControl w:val="0"/>
        <w:rPr>
          <w:szCs w:val="22"/>
        </w:rPr>
      </w:pPr>
      <w:bookmarkStart w:id="10" w:name="_Hlk139477274"/>
      <w:r w:rsidRPr="00F67E7D">
        <w:rPr>
          <w:szCs w:val="22"/>
        </w:rPr>
        <w:t xml:space="preserve">A validade da Proposta apresentada pela licitante não poderá ser inferior a 90 (noventa) dias. </w:t>
      </w:r>
      <w:bookmarkEnd w:id="10"/>
    </w:p>
    <w:p w14:paraId="01CEC063" w14:textId="77777777" w:rsidR="001C6B80" w:rsidRDefault="001C6B80" w:rsidP="00DB7AD9">
      <w:pPr>
        <w:pStyle w:val="SemEspaamento"/>
        <w:widowControl w:val="0"/>
        <w:numPr>
          <w:ilvl w:val="0"/>
          <w:numId w:val="0"/>
        </w:numPr>
        <w:ind w:left="432"/>
        <w:rPr>
          <w:szCs w:val="22"/>
        </w:rPr>
      </w:pPr>
    </w:p>
    <w:p w14:paraId="7CE6DF2D" w14:textId="77777777" w:rsidR="00F000B2" w:rsidRPr="008235B5" w:rsidRDefault="00F000B2" w:rsidP="00F000B2">
      <w:pPr>
        <w:pStyle w:val="Subttulo"/>
        <w:numPr>
          <w:ilvl w:val="0"/>
          <w:numId w:val="7"/>
        </w:numPr>
        <w:ind w:left="426" w:hanging="426"/>
        <w:rPr>
          <w:sz w:val="22"/>
          <w:szCs w:val="22"/>
        </w:rPr>
      </w:pPr>
      <w:r w:rsidRPr="008235B5">
        <w:rPr>
          <w:sz w:val="22"/>
          <w:szCs w:val="22"/>
        </w:rPr>
        <w:t xml:space="preserve">MODELO DE EXECUÇÃO DO OBJETO </w:t>
      </w:r>
    </w:p>
    <w:p w14:paraId="17ECADB9" w14:textId="6E74DBD6" w:rsidR="001655B4" w:rsidRPr="00F67E7D" w:rsidRDefault="00FD6101" w:rsidP="00DB7AD9">
      <w:pPr>
        <w:pStyle w:val="Subttulo"/>
        <w:widowControl w:val="0"/>
        <w:rPr>
          <w:vanish/>
          <w:sz w:val="22"/>
          <w:szCs w:val="22"/>
        </w:rPr>
      </w:pPr>
      <w:r w:rsidRPr="00FD6101">
        <w:rPr>
          <w:vanish/>
          <w:sz w:val="22"/>
          <w:szCs w:val="22"/>
        </w:rPr>
        <w:t>MODELO DE EXECUÇÃO DO OBJETO</w:t>
      </w:r>
    </w:p>
    <w:p w14:paraId="7F05FFC7" w14:textId="77777777" w:rsidR="00AB3C95" w:rsidRPr="00F67E7D" w:rsidRDefault="00AB3C95" w:rsidP="00DB7AD9">
      <w:pPr>
        <w:pStyle w:val="SemEspaamento"/>
        <w:widowControl w:val="0"/>
        <w:rPr>
          <w:szCs w:val="22"/>
        </w:rPr>
      </w:pPr>
      <w:r w:rsidRPr="00F67E7D">
        <w:rPr>
          <w:szCs w:val="22"/>
        </w:rPr>
        <w:t xml:space="preserve">Após os procedimentos previstos no art. 17 da Resolução nº 27/2023-PGJ, de 27 de junho de 2023, a licitante mais bem classificada para o respectivo item, será convocada para assinar a Ata de Registro de Preços (ARP) no prazo de até 5 (cinco </w:t>
      </w:r>
      <w:r w:rsidRPr="00F67E7D">
        <w:rPr>
          <w:szCs w:val="22"/>
        </w:rPr>
        <w:lastRenderedPageBreak/>
        <w:t>dias) corridos, sob pena de decadência do direito, sem prejuízo da aplicação das sanções previstas na Lei Federal nº 14.133/2021.</w:t>
      </w:r>
    </w:p>
    <w:p w14:paraId="1EC477AD" w14:textId="6123C04A" w:rsidR="003764C8" w:rsidRPr="00F67E7D" w:rsidRDefault="003764C8" w:rsidP="00DB7AD9">
      <w:pPr>
        <w:pStyle w:val="Ttulo3"/>
        <w:widowControl w:val="0"/>
        <w:tabs>
          <w:tab w:val="left" w:pos="993"/>
        </w:tabs>
        <w:ind w:left="426" w:firstLine="0"/>
        <w:rPr>
          <w:szCs w:val="22"/>
        </w:rPr>
      </w:pPr>
      <w:r w:rsidRPr="00F67E7D">
        <w:rPr>
          <w:szCs w:val="22"/>
        </w:rPr>
        <w:t>O prazo de convocação poderá ser prorrogado uma vez, por igual período, mediante solicitação do licitante mais bem classificado, desde que</w:t>
      </w:r>
      <w:r w:rsidR="0040424C" w:rsidRPr="00F67E7D">
        <w:rPr>
          <w:szCs w:val="22"/>
        </w:rPr>
        <w:t xml:space="preserve"> </w:t>
      </w:r>
      <w:r w:rsidRPr="00F67E7D">
        <w:rPr>
          <w:szCs w:val="22"/>
        </w:rPr>
        <w:t>a solicitação seja devidamente justificada e apresentada dentro do prazo; e</w:t>
      </w:r>
      <w:r w:rsidR="0040424C" w:rsidRPr="00F67E7D">
        <w:rPr>
          <w:szCs w:val="22"/>
        </w:rPr>
        <w:t xml:space="preserve"> </w:t>
      </w:r>
      <w:r w:rsidRPr="00F67E7D">
        <w:rPr>
          <w:szCs w:val="22"/>
        </w:rPr>
        <w:t>a justificação apresentada seja aceita pelo MPMS.</w:t>
      </w:r>
    </w:p>
    <w:p w14:paraId="69BC1B89" w14:textId="7D0E1F41" w:rsidR="003764C8" w:rsidRPr="00F67E7D" w:rsidRDefault="003764C8" w:rsidP="00DB7AD9">
      <w:pPr>
        <w:pStyle w:val="Ttulo3"/>
        <w:widowControl w:val="0"/>
        <w:tabs>
          <w:tab w:val="left" w:pos="993"/>
        </w:tabs>
        <w:ind w:left="426" w:firstLine="0"/>
        <w:rPr>
          <w:szCs w:val="22"/>
        </w:rPr>
      </w:pPr>
      <w:r w:rsidRPr="00F67E7D">
        <w:rPr>
          <w:szCs w:val="22"/>
        </w:rPr>
        <w:t xml:space="preserve">A </w:t>
      </w:r>
      <w:r w:rsidR="006817D8" w:rsidRPr="00F67E7D">
        <w:rPr>
          <w:szCs w:val="22"/>
        </w:rPr>
        <w:t xml:space="preserve">Ata de Registro de Preços </w:t>
      </w:r>
      <w:r w:rsidRPr="00F67E7D">
        <w:rPr>
          <w:szCs w:val="22"/>
        </w:rPr>
        <w:t xml:space="preserve">será assinada por meio de assinatura </w:t>
      </w:r>
      <w:r w:rsidR="00006DCD">
        <w:rPr>
          <w:szCs w:val="22"/>
        </w:rPr>
        <w:t xml:space="preserve">eletrônica </w:t>
      </w:r>
      <w:r w:rsidRPr="00F67E7D">
        <w:rPr>
          <w:szCs w:val="22"/>
        </w:rPr>
        <w:t xml:space="preserve">e disponibilizada no </w:t>
      </w:r>
      <w:r w:rsidR="006817D8" w:rsidRPr="00F67E7D">
        <w:rPr>
          <w:szCs w:val="22"/>
        </w:rPr>
        <w:t>Sistema de Registro de Preços</w:t>
      </w:r>
      <w:r w:rsidRPr="00F67E7D">
        <w:rPr>
          <w:szCs w:val="22"/>
        </w:rPr>
        <w:t>.</w:t>
      </w:r>
    </w:p>
    <w:p w14:paraId="53F9D3F5" w14:textId="03C8CD37" w:rsidR="00627AC6" w:rsidRPr="00F67E7D" w:rsidRDefault="00F000B2" w:rsidP="00DB7AD9">
      <w:pPr>
        <w:pStyle w:val="SemEspaamento"/>
        <w:widowControl w:val="0"/>
        <w:rPr>
          <w:szCs w:val="22"/>
        </w:rPr>
      </w:pPr>
      <w:r>
        <w:rPr>
          <w:szCs w:val="22"/>
        </w:rPr>
        <w:t>A contratada</w:t>
      </w:r>
      <w:r w:rsidR="00627AC6" w:rsidRPr="00F67E7D">
        <w:rPr>
          <w:szCs w:val="22"/>
        </w:rPr>
        <w:t xml:space="preserve"> deverá realizar a entrega dos </w:t>
      </w:r>
      <w:r w:rsidR="004B4C8A" w:rsidRPr="00F67E7D">
        <w:rPr>
          <w:szCs w:val="22"/>
        </w:rPr>
        <w:t xml:space="preserve">veículos </w:t>
      </w:r>
      <w:r w:rsidR="00627AC6" w:rsidRPr="00F67E7D">
        <w:rPr>
          <w:szCs w:val="22"/>
        </w:rPr>
        <w:t xml:space="preserve">após o recebimento da </w:t>
      </w:r>
      <w:r w:rsidR="004B4C8A" w:rsidRPr="00F67E7D">
        <w:rPr>
          <w:szCs w:val="22"/>
        </w:rPr>
        <w:t>nota de empenho</w:t>
      </w:r>
      <w:r w:rsidR="00194371" w:rsidRPr="00F67E7D">
        <w:rPr>
          <w:szCs w:val="22"/>
        </w:rPr>
        <w:t xml:space="preserve"> </w:t>
      </w:r>
      <w:r w:rsidR="004B4C8A" w:rsidRPr="00F67E7D">
        <w:rPr>
          <w:szCs w:val="22"/>
        </w:rPr>
        <w:t>e/ou ordem de serviço</w:t>
      </w:r>
      <w:r w:rsidR="00627AC6" w:rsidRPr="00F67E7D">
        <w:rPr>
          <w:szCs w:val="22"/>
        </w:rPr>
        <w:t xml:space="preserve">, no prazo máximo de </w:t>
      </w:r>
      <w:r w:rsidR="004B4C8A" w:rsidRPr="00F67E7D">
        <w:rPr>
          <w:szCs w:val="22"/>
        </w:rPr>
        <w:t>30</w:t>
      </w:r>
      <w:r w:rsidR="00627AC6" w:rsidRPr="00F67E7D">
        <w:rPr>
          <w:szCs w:val="22"/>
        </w:rPr>
        <w:t xml:space="preserve"> (</w:t>
      </w:r>
      <w:r w:rsidR="004B4C8A" w:rsidRPr="00F67E7D">
        <w:rPr>
          <w:szCs w:val="22"/>
        </w:rPr>
        <w:t>trinta</w:t>
      </w:r>
      <w:r w:rsidR="00627AC6" w:rsidRPr="00F67E7D">
        <w:rPr>
          <w:szCs w:val="22"/>
        </w:rPr>
        <w:t xml:space="preserve">) dias </w:t>
      </w:r>
      <w:r w:rsidR="004B4C8A" w:rsidRPr="00F67E7D">
        <w:rPr>
          <w:szCs w:val="22"/>
        </w:rPr>
        <w:t>corridos</w:t>
      </w:r>
      <w:r w:rsidR="00194371" w:rsidRPr="00F67E7D">
        <w:rPr>
          <w:szCs w:val="22"/>
        </w:rPr>
        <w:t>.</w:t>
      </w:r>
      <w:r w:rsidR="004B4C8A" w:rsidRPr="00F67E7D">
        <w:rPr>
          <w:szCs w:val="22"/>
        </w:rPr>
        <w:t xml:space="preserve"> </w:t>
      </w:r>
    </w:p>
    <w:p w14:paraId="23CFB2E7" w14:textId="7963C838" w:rsidR="00627AC6" w:rsidRPr="00F67E7D" w:rsidRDefault="00627AC6" w:rsidP="00DB7AD9">
      <w:pPr>
        <w:pStyle w:val="Ttulo3"/>
        <w:widowControl w:val="0"/>
        <w:tabs>
          <w:tab w:val="left" w:pos="993"/>
        </w:tabs>
        <w:ind w:left="426" w:firstLine="0"/>
        <w:rPr>
          <w:szCs w:val="22"/>
        </w:rPr>
      </w:pPr>
      <w:r w:rsidRPr="00F67E7D">
        <w:rPr>
          <w:bCs/>
          <w:szCs w:val="22"/>
        </w:rPr>
        <w:t>Em se tratando de comunicação enviada pelo correio eletrônico, considera-se intimado o fornecedor no primeiro dia útil seguinte ao envio, iniciando-se a contagem do prazo no dia imediatamente posterior ao da intimação</w:t>
      </w:r>
      <w:r w:rsidR="00623DD2" w:rsidRPr="00F67E7D">
        <w:rPr>
          <w:bCs/>
          <w:szCs w:val="22"/>
        </w:rPr>
        <w:t>.</w:t>
      </w:r>
    </w:p>
    <w:p w14:paraId="29238CC2" w14:textId="50C8B171" w:rsidR="00194371" w:rsidRPr="00F67E7D" w:rsidRDefault="006E5D0E" w:rsidP="00DB7AD9">
      <w:pPr>
        <w:pStyle w:val="SemEspaamento"/>
        <w:widowControl w:val="0"/>
        <w:rPr>
          <w:szCs w:val="22"/>
        </w:rPr>
      </w:pPr>
      <w:r w:rsidRPr="00F67E7D">
        <w:rPr>
          <w:szCs w:val="22"/>
        </w:rPr>
        <w:t xml:space="preserve">Os </w:t>
      </w:r>
      <w:r w:rsidR="001C6B80" w:rsidRPr="00F67E7D">
        <w:rPr>
          <w:szCs w:val="22"/>
        </w:rPr>
        <w:t xml:space="preserve">veículos </w:t>
      </w:r>
      <w:r w:rsidRPr="00F67E7D">
        <w:rPr>
          <w:szCs w:val="22"/>
        </w:rPr>
        <w:t xml:space="preserve">deverão ser entregues </w:t>
      </w:r>
      <w:r w:rsidR="00194371" w:rsidRPr="00F67E7D">
        <w:rPr>
          <w:szCs w:val="22"/>
        </w:rPr>
        <w:t>n</w:t>
      </w:r>
      <w:r w:rsidR="005655EA" w:rsidRPr="00F67E7D">
        <w:rPr>
          <w:szCs w:val="22"/>
        </w:rPr>
        <w:t xml:space="preserve">a sede da Procuradoria-Geral de Justiça </w:t>
      </w:r>
      <w:r w:rsidR="00194371" w:rsidRPr="00F67E7D">
        <w:rPr>
          <w:szCs w:val="22"/>
        </w:rPr>
        <w:t>localizad</w:t>
      </w:r>
      <w:r w:rsidR="005655EA" w:rsidRPr="00F67E7D">
        <w:rPr>
          <w:szCs w:val="22"/>
        </w:rPr>
        <w:t>a</w:t>
      </w:r>
      <w:r w:rsidR="00194371" w:rsidRPr="00F67E7D">
        <w:rPr>
          <w:szCs w:val="22"/>
        </w:rPr>
        <w:t xml:space="preserve"> na Rua </w:t>
      </w:r>
      <w:r w:rsidR="005655EA" w:rsidRPr="00F67E7D">
        <w:rPr>
          <w:szCs w:val="22"/>
        </w:rPr>
        <w:t>Presidente Manuel Ferraz de Campos Salles</w:t>
      </w:r>
      <w:r w:rsidR="00194371" w:rsidRPr="00F67E7D">
        <w:rPr>
          <w:szCs w:val="22"/>
        </w:rPr>
        <w:t>, nº 21</w:t>
      </w:r>
      <w:r w:rsidR="005655EA" w:rsidRPr="00F67E7D">
        <w:rPr>
          <w:szCs w:val="22"/>
        </w:rPr>
        <w:t>4</w:t>
      </w:r>
      <w:r w:rsidR="00194371" w:rsidRPr="00F67E7D">
        <w:rPr>
          <w:szCs w:val="22"/>
        </w:rPr>
        <w:t>, Jardim Veraneio, Campo Grande – MS, CEP: 79.</w:t>
      </w:r>
      <w:r w:rsidR="005655EA" w:rsidRPr="00F67E7D">
        <w:rPr>
          <w:szCs w:val="22"/>
        </w:rPr>
        <w:t>0</w:t>
      </w:r>
      <w:r w:rsidR="00006DCD">
        <w:rPr>
          <w:szCs w:val="22"/>
        </w:rPr>
        <w:t>31-907</w:t>
      </w:r>
      <w:r w:rsidR="00194371" w:rsidRPr="00F67E7D">
        <w:rPr>
          <w:szCs w:val="22"/>
        </w:rPr>
        <w:t>, sem prejuízo de que, havendo prév</w:t>
      </w:r>
      <w:r w:rsidR="001A3BA4">
        <w:rPr>
          <w:szCs w:val="22"/>
        </w:rPr>
        <w:t>i</w:t>
      </w:r>
      <w:r w:rsidR="00194371" w:rsidRPr="00F67E7D">
        <w:rPr>
          <w:szCs w:val="22"/>
        </w:rPr>
        <w:t>o acordo, sejam disponibilizados para retirada pel</w:t>
      </w:r>
      <w:r w:rsidR="004D44D3" w:rsidRPr="00F67E7D">
        <w:rPr>
          <w:szCs w:val="22"/>
        </w:rPr>
        <w:t>o</w:t>
      </w:r>
      <w:r w:rsidR="00194371" w:rsidRPr="00F67E7D">
        <w:rPr>
          <w:szCs w:val="22"/>
        </w:rPr>
        <w:t xml:space="preserve"> contratante, em endereço situado nesta capital indicado pela contratada. </w:t>
      </w:r>
    </w:p>
    <w:p w14:paraId="553DCC18" w14:textId="65BD49A4" w:rsidR="006E5D0E" w:rsidRPr="00F67E7D" w:rsidRDefault="006E5D0E" w:rsidP="00DB7AD9">
      <w:pPr>
        <w:pStyle w:val="SemEspaamento"/>
        <w:widowControl w:val="0"/>
        <w:rPr>
          <w:szCs w:val="22"/>
        </w:rPr>
      </w:pPr>
      <w:r w:rsidRPr="00F67E7D">
        <w:rPr>
          <w:szCs w:val="22"/>
        </w:rPr>
        <w:t xml:space="preserve">Todos os itens deverão possuir qualidade mínima que viabilize seu perfeito e completo uso no </w:t>
      </w:r>
      <w:r w:rsidR="00397DA1" w:rsidRPr="00F67E7D">
        <w:rPr>
          <w:szCs w:val="22"/>
        </w:rPr>
        <w:t>MPMS</w:t>
      </w:r>
      <w:r w:rsidRPr="00F67E7D">
        <w:rPr>
          <w:szCs w:val="22"/>
        </w:rPr>
        <w:t xml:space="preserve">. </w:t>
      </w:r>
    </w:p>
    <w:p w14:paraId="18457527" w14:textId="782D96B5" w:rsidR="00FB67EC" w:rsidRPr="00F67E7D" w:rsidRDefault="00FB67EC" w:rsidP="00DB7AD9">
      <w:pPr>
        <w:pStyle w:val="SemEspaamento"/>
        <w:widowControl w:val="0"/>
        <w:rPr>
          <w:szCs w:val="22"/>
        </w:rPr>
      </w:pPr>
      <w:r w:rsidRPr="00F67E7D">
        <w:rPr>
          <w:szCs w:val="22"/>
        </w:rPr>
        <w:t>Em atendimento ao disposto no art. 31 da Lei nº 8.078, de 11.09.1990, a apresentação do bem deverá assegurar informações claras, precisas, ostensivas e em língua portuguesa sobre as características e marca.</w:t>
      </w:r>
    </w:p>
    <w:p w14:paraId="6B23E054" w14:textId="5ADA0145" w:rsidR="00890737" w:rsidRPr="00F67E7D" w:rsidRDefault="00890737" w:rsidP="00DB7AD9">
      <w:pPr>
        <w:pStyle w:val="SemEspaamento"/>
        <w:widowControl w:val="0"/>
        <w:rPr>
          <w:szCs w:val="22"/>
        </w:rPr>
      </w:pPr>
      <w:r w:rsidRPr="00F67E7D">
        <w:rPr>
          <w:szCs w:val="22"/>
        </w:rPr>
        <w:t xml:space="preserve">Todas as despesas relativas </w:t>
      </w:r>
      <w:r w:rsidR="004D44D3" w:rsidRPr="00F67E7D">
        <w:rPr>
          <w:szCs w:val="22"/>
        </w:rPr>
        <w:t>aos serviços que serão contratados</w:t>
      </w:r>
      <w:r w:rsidRPr="00F67E7D">
        <w:rPr>
          <w:szCs w:val="22"/>
        </w:rPr>
        <w:t>, bem como todos os impostos, taxas despesas decorrentes d</w:t>
      </w:r>
      <w:r w:rsidR="004D44D3" w:rsidRPr="00F67E7D">
        <w:rPr>
          <w:szCs w:val="22"/>
        </w:rPr>
        <w:t>a</w:t>
      </w:r>
      <w:r w:rsidRPr="00F67E7D">
        <w:rPr>
          <w:szCs w:val="22"/>
        </w:rPr>
        <w:t xml:space="preserve"> contratação, correrão às expensas exclusivas da fornecedora.</w:t>
      </w:r>
    </w:p>
    <w:p w14:paraId="27631609" w14:textId="77777777" w:rsidR="00FB67EC" w:rsidRPr="00F67E7D" w:rsidRDefault="00FB67EC" w:rsidP="00DB7AD9">
      <w:pPr>
        <w:pStyle w:val="SemEspaamento"/>
        <w:widowControl w:val="0"/>
        <w:rPr>
          <w:szCs w:val="22"/>
        </w:rPr>
      </w:pPr>
      <w:r w:rsidRPr="00F67E7D">
        <w:rPr>
          <w:szCs w:val="22"/>
        </w:rPr>
        <w:t xml:space="preserve">O objeto será recebido da seguinte forma: </w:t>
      </w:r>
    </w:p>
    <w:p w14:paraId="2927C77D" w14:textId="3F78638C" w:rsidR="00FB67EC" w:rsidRPr="00F67E7D" w:rsidRDefault="00FB67EC" w:rsidP="00DB7AD9">
      <w:pPr>
        <w:pStyle w:val="Nivel2"/>
        <w:widowControl w:val="0"/>
        <w:numPr>
          <w:ilvl w:val="0"/>
          <w:numId w:val="0"/>
        </w:numPr>
        <w:spacing w:before="0" w:after="0" w:line="360" w:lineRule="auto"/>
        <w:ind w:left="426"/>
        <w:rPr>
          <w:rFonts w:ascii="Raleway" w:eastAsia="Calibri" w:hAnsi="Raleway"/>
          <w:color w:val="auto"/>
          <w:sz w:val="22"/>
          <w:szCs w:val="22"/>
          <w:lang w:eastAsia="en-US"/>
        </w:rPr>
      </w:pPr>
      <w:r w:rsidRPr="00F67E7D">
        <w:rPr>
          <w:rFonts w:ascii="Raleway" w:eastAsia="Calibri" w:hAnsi="Raleway"/>
          <w:color w:val="auto"/>
          <w:sz w:val="22"/>
          <w:szCs w:val="22"/>
          <w:lang w:eastAsia="en-US"/>
        </w:rPr>
        <w:t xml:space="preserve">a) </w:t>
      </w:r>
      <w:r w:rsidR="00517F47" w:rsidRPr="00F67E7D">
        <w:rPr>
          <w:rFonts w:ascii="Raleway" w:eastAsia="Calibri" w:hAnsi="Raleway"/>
          <w:b/>
          <w:bCs/>
          <w:color w:val="auto"/>
          <w:sz w:val="22"/>
          <w:szCs w:val="22"/>
          <w:u w:val="single"/>
          <w:lang w:eastAsia="en-US"/>
        </w:rPr>
        <w:t>Provisoriamente</w:t>
      </w:r>
      <w:r w:rsidRPr="00F67E7D">
        <w:rPr>
          <w:rFonts w:ascii="Raleway" w:eastAsia="Calibri" w:hAnsi="Raleway"/>
          <w:color w:val="auto"/>
          <w:sz w:val="22"/>
          <w:szCs w:val="22"/>
          <w:lang w:eastAsia="en-US"/>
        </w:rPr>
        <w:t xml:space="preserve">, </w:t>
      </w:r>
      <w:r w:rsidR="009B1C3A" w:rsidRPr="00F67E7D">
        <w:rPr>
          <w:rFonts w:ascii="Raleway" w:eastAsia="Calibri" w:hAnsi="Raleway"/>
          <w:color w:val="auto"/>
          <w:sz w:val="22"/>
          <w:szCs w:val="22"/>
          <w:lang w:eastAsia="en-US"/>
        </w:rPr>
        <w:t xml:space="preserve">emissão </w:t>
      </w:r>
      <w:r w:rsidR="00194371" w:rsidRPr="00F67E7D">
        <w:rPr>
          <w:rFonts w:ascii="Raleway" w:eastAsia="Calibri" w:hAnsi="Raleway"/>
          <w:color w:val="auto"/>
          <w:sz w:val="22"/>
          <w:szCs w:val="22"/>
          <w:lang w:eastAsia="en-US"/>
        </w:rPr>
        <w:t xml:space="preserve">do </w:t>
      </w:r>
      <w:r w:rsidR="000E4F57" w:rsidRPr="00F67E7D">
        <w:rPr>
          <w:rFonts w:ascii="Raleway" w:eastAsia="Calibri" w:hAnsi="Raleway"/>
          <w:color w:val="auto"/>
          <w:sz w:val="22"/>
          <w:szCs w:val="22"/>
          <w:lang w:eastAsia="en-US"/>
        </w:rPr>
        <w:t xml:space="preserve">Termo </w:t>
      </w:r>
      <w:r w:rsidR="00194371" w:rsidRPr="00F67E7D">
        <w:rPr>
          <w:rFonts w:ascii="Raleway" w:eastAsia="Calibri" w:hAnsi="Raleway"/>
          <w:color w:val="auto"/>
          <w:sz w:val="22"/>
          <w:szCs w:val="22"/>
          <w:lang w:eastAsia="en-US"/>
        </w:rPr>
        <w:t xml:space="preserve">de </w:t>
      </w:r>
      <w:r w:rsidR="000E4F57" w:rsidRPr="00F67E7D">
        <w:rPr>
          <w:rFonts w:ascii="Raleway" w:eastAsia="Calibri" w:hAnsi="Raleway"/>
          <w:color w:val="auto"/>
          <w:sz w:val="22"/>
          <w:szCs w:val="22"/>
          <w:lang w:eastAsia="en-US"/>
        </w:rPr>
        <w:t xml:space="preserve">Recebimento Provisório </w:t>
      </w:r>
      <w:r w:rsidR="00194371" w:rsidRPr="00F67E7D">
        <w:rPr>
          <w:rFonts w:ascii="Raleway" w:eastAsia="Calibri" w:hAnsi="Raleway"/>
          <w:color w:val="auto"/>
          <w:sz w:val="22"/>
          <w:szCs w:val="22"/>
          <w:lang w:eastAsia="en-US"/>
        </w:rPr>
        <w:t xml:space="preserve">em até 05 (cinco) dias úteis após a disponibilização dos veículos; e </w:t>
      </w:r>
    </w:p>
    <w:p w14:paraId="75D9127B" w14:textId="2F2EA973" w:rsidR="00FB67EC" w:rsidRPr="00F67E7D" w:rsidRDefault="00FB67EC" w:rsidP="00DB7AD9">
      <w:pPr>
        <w:pStyle w:val="Nivel2"/>
        <w:widowControl w:val="0"/>
        <w:numPr>
          <w:ilvl w:val="0"/>
          <w:numId w:val="0"/>
        </w:numPr>
        <w:spacing w:before="0" w:after="0" w:line="360" w:lineRule="auto"/>
        <w:ind w:left="426"/>
        <w:rPr>
          <w:rFonts w:ascii="Raleway" w:eastAsia="Calibri" w:hAnsi="Raleway"/>
          <w:color w:val="auto"/>
          <w:sz w:val="22"/>
          <w:szCs w:val="22"/>
          <w:lang w:eastAsia="en-US"/>
        </w:rPr>
      </w:pPr>
      <w:r w:rsidRPr="00F67E7D">
        <w:rPr>
          <w:rFonts w:ascii="Raleway" w:eastAsia="Calibri" w:hAnsi="Raleway"/>
          <w:color w:val="auto"/>
          <w:sz w:val="22"/>
          <w:szCs w:val="22"/>
          <w:lang w:eastAsia="en-US"/>
        </w:rPr>
        <w:t xml:space="preserve">b) </w:t>
      </w:r>
      <w:r w:rsidR="00517F47" w:rsidRPr="00F67E7D">
        <w:rPr>
          <w:rFonts w:ascii="Raleway" w:eastAsia="Calibri" w:hAnsi="Raleway"/>
          <w:b/>
          <w:bCs/>
          <w:color w:val="auto"/>
          <w:sz w:val="22"/>
          <w:szCs w:val="22"/>
          <w:u w:val="single"/>
          <w:lang w:eastAsia="en-US"/>
        </w:rPr>
        <w:t>Definitivamente</w:t>
      </w:r>
      <w:r w:rsidRPr="00F67E7D">
        <w:rPr>
          <w:rFonts w:ascii="Raleway" w:eastAsia="Calibri" w:hAnsi="Raleway"/>
          <w:color w:val="auto"/>
          <w:sz w:val="22"/>
          <w:szCs w:val="22"/>
          <w:lang w:eastAsia="en-US"/>
        </w:rPr>
        <w:t xml:space="preserve">, </w:t>
      </w:r>
      <w:r w:rsidR="00194371" w:rsidRPr="00F67E7D">
        <w:rPr>
          <w:rFonts w:ascii="Raleway" w:eastAsia="Calibri" w:hAnsi="Raleway"/>
          <w:color w:val="auto"/>
          <w:sz w:val="22"/>
          <w:szCs w:val="22"/>
          <w:lang w:eastAsia="en-US"/>
        </w:rPr>
        <w:t xml:space="preserve">em até 10 (dez) dias </w:t>
      </w:r>
      <w:r w:rsidRPr="00F67E7D">
        <w:rPr>
          <w:rFonts w:ascii="Raleway" w:eastAsia="Calibri" w:hAnsi="Raleway"/>
          <w:color w:val="auto"/>
          <w:sz w:val="22"/>
          <w:szCs w:val="22"/>
          <w:lang w:eastAsia="en-US"/>
        </w:rPr>
        <w:t xml:space="preserve">úteis após </w:t>
      </w:r>
      <w:r w:rsidR="000E4F57" w:rsidRPr="00F67E7D">
        <w:rPr>
          <w:rFonts w:ascii="Raleway" w:eastAsia="Calibri" w:hAnsi="Raleway"/>
          <w:color w:val="auto"/>
          <w:sz w:val="22"/>
          <w:szCs w:val="22"/>
          <w:lang w:eastAsia="en-US"/>
        </w:rPr>
        <w:t>a emissão do Termo de Recebimento Provisório</w:t>
      </w:r>
      <w:r w:rsidRPr="00F67E7D">
        <w:rPr>
          <w:rFonts w:ascii="Raleway" w:eastAsia="Calibri" w:hAnsi="Raleway"/>
          <w:color w:val="auto"/>
          <w:sz w:val="22"/>
          <w:szCs w:val="22"/>
          <w:lang w:eastAsia="en-US"/>
        </w:rPr>
        <w:t xml:space="preserve">, </w:t>
      </w:r>
      <w:r w:rsidR="00194371" w:rsidRPr="00F67E7D">
        <w:rPr>
          <w:rFonts w:ascii="Raleway" w:eastAsia="Calibri" w:hAnsi="Raleway"/>
          <w:color w:val="auto"/>
          <w:sz w:val="22"/>
          <w:szCs w:val="22"/>
          <w:lang w:eastAsia="en-US"/>
        </w:rPr>
        <w:t xml:space="preserve">e a confirmação que os veículos atendem aos requisitos do contrato. </w:t>
      </w:r>
    </w:p>
    <w:p w14:paraId="1FCE8A28" w14:textId="0D1D11FC" w:rsidR="00FB67EC" w:rsidRPr="00F67E7D" w:rsidRDefault="004D44D3" w:rsidP="00DB7AD9">
      <w:pPr>
        <w:pStyle w:val="SemEspaamento"/>
        <w:widowControl w:val="0"/>
        <w:rPr>
          <w:szCs w:val="22"/>
        </w:rPr>
      </w:pPr>
      <w:r w:rsidRPr="00F67E7D">
        <w:rPr>
          <w:szCs w:val="22"/>
        </w:rPr>
        <w:t>O</w:t>
      </w:r>
      <w:r w:rsidR="001A3BA4">
        <w:rPr>
          <w:szCs w:val="22"/>
        </w:rPr>
        <w:t>s</w:t>
      </w:r>
      <w:r w:rsidR="00EA4BE7" w:rsidRPr="00F67E7D">
        <w:rPr>
          <w:szCs w:val="22"/>
        </w:rPr>
        <w:t xml:space="preserve"> </w:t>
      </w:r>
      <w:r w:rsidRPr="00F67E7D">
        <w:rPr>
          <w:szCs w:val="22"/>
        </w:rPr>
        <w:t xml:space="preserve">veículos </w:t>
      </w:r>
      <w:r w:rsidR="00EA4BE7" w:rsidRPr="00F67E7D">
        <w:rPr>
          <w:szCs w:val="22"/>
        </w:rPr>
        <w:t>deverão atender rigorosamente às especificações</w:t>
      </w:r>
      <w:r w:rsidR="004820DA" w:rsidRPr="00F67E7D">
        <w:rPr>
          <w:szCs w:val="22"/>
        </w:rPr>
        <w:t xml:space="preserve"> contidas neste Termo de Referência, edital e anexos. A entrega fora das especificações indicadas implicará recusa </w:t>
      </w:r>
      <w:r w:rsidR="001A3BA4">
        <w:rPr>
          <w:szCs w:val="22"/>
        </w:rPr>
        <w:t xml:space="preserve">por parte </w:t>
      </w:r>
      <w:r w:rsidR="004820DA" w:rsidRPr="00F67E7D">
        <w:rPr>
          <w:szCs w:val="22"/>
        </w:rPr>
        <w:t xml:space="preserve">do MPMS, que os colocará à disposição da fornecedora para </w:t>
      </w:r>
      <w:r w:rsidR="004820DA" w:rsidRPr="00F67E7D">
        <w:rPr>
          <w:szCs w:val="22"/>
        </w:rPr>
        <w:lastRenderedPageBreak/>
        <w:t>substituição.</w:t>
      </w:r>
    </w:p>
    <w:p w14:paraId="476F0EFD" w14:textId="1D75F4F1" w:rsidR="00FB67EC" w:rsidRPr="00F67E7D" w:rsidRDefault="004820DA" w:rsidP="00DB7AD9">
      <w:pPr>
        <w:pStyle w:val="SemEspaamento"/>
        <w:widowControl w:val="0"/>
        <w:rPr>
          <w:szCs w:val="22"/>
        </w:rPr>
      </w:pPr>
      <w:r w:rsidRPr="00F67E7D">
        <w:rPr>
          <w:szCs w:val="22"/>
        </w:rPr>
        <w:t>A</w:t>
      </w:r>
      <w:r w:rsidR="00FB67EC" w:rsidRPr="00F67E7D">
        <w:rPr>
          <w:szCs w:val="22"/>
        </w:rPr>
        <w:t xml:space="preserve"> </w:t>
      </w:r>
      <w:r w:rsidR="00397DA1" w:rsidRPr="00F67E7D">
        <w:rPr>
          <w:szCs w:val="22"/>
        </w:rPr>
        <w:t>fornecedora</w:t>
      </w:r>
      <w:r w:rsidR="00FB67EC" w:rsidRPr="00F67E7D">
        <w:rPr>
          <w:szCs w:val="22"/>
        </w:rPr>
        <w:t xml:space="preserve"> deverá</w:t>
      </w:r>
      <w:r w:rsidRPr="00F67E7D">
        <w:rPr>
          <w:szCs w:val="22"/>
        </w:rPr>
        <w:t xml:space="preserve"> substituir os </w:t>
      </w:r>
      <w:r w:rsidR="004D44D3" w:rsidRPr="00F67E7D">
        <w:rPr>
          <w:szCs w:val="22"/>
        </w:rPr>
        <w:t>veículos</w:t>
      </w:r>
      <w:r w:rsidR="000B465D" w:rsidRPr="00F67E7D">
        <w:rPr>
          <w:szCs w:val="22"/>
        </w:rPr>
        <w:t xml:space="preserve"> </w:t>
      </w:r>
      <w:r w:rsidRPr="00F67E7D">
        <w:rPr>
          <w:szCs w:val="22"/>
        </w:rPr>
        <w:t xml:space="preserve">recusados, sem qualquer ônus para a Administração, no prazo máximo de </w:t>
      </w:r>
      <w:r w:rsidR="008A719A" w:rsidRPr="00F67E7D">
        <w:rPr>
          <w:szCs w:val="22"/>
        </w:rPr>
        <w:t>24</w:t>
      </w:r>
      <w:r w:rsidRPr="00F67E7D">
        <w:rPr>
          <w:szCs w:val="22"/>
        </w:rPr>
        <w:t xml:space="preserve"> (</w:t>
      </w:r>
      <w:r w:rsidR="008A719A" w:rsidRPr="00F67E7D">
        <w:rPr>
          <w:szCs w:val="22"/>
        </w:rPr>
        <w:t>vinte e quatro</w:t>
      </w:r>
      <w:r w:rsidRPr="00F67E7D">
        <w:rPr>
          <w:szCs w:val="22"/>
        </w:rPr>
        <w:t>)</w:t>
      </w:r>
      <w:r w:rsidR="00FB67EC" w:rsidRPr="00F67E7D">
        <w:rPr>
          <w:szCs w:val="22"/>
        </w:rPr>
        <w:t xml:space="preserve"> </w:t>
      </w:r>
      <w:r w:rsidR="008A719A" w:rsidRPr="00F67E7D">
        <w:rPr>
          <w:szCs w:val="22"/>
        </w:rPr>
        <w:t>horas</w:t>
      </w:r>
      <w:r w:rsidR="00FB67EC" w:rsidRPr="00F67E7D">
        <w:rPr>
          <w:szCs w:val="22"/>
        </w:rPr>
        <w:t xml:space="preserve">, </w:t>
      </w:r>
      <w:r w:rsidRPr="00F67E7D">
        <w:rPr>
          <w:szCs w:val="22"/>
        </w:rPr>
        <w:t>independentemente da aplicação das penalidades cabíveis.</w:t>
      </w:r>
    </w:p>
    <w:p w14:paraId="0BA70BB5" w14:textId="5142868F" w:rsidR="00FB67EC" w:rsidRPr="00F67E7D" w:rsidRDefault="004D44D3" w:rsidP="00DB7AD9">
      <w:pPr>
        <w:pStyle w:val="SemEspaamento"/>
        <w:widowControl w:val="0"/>
        <w:rPr>
          <w:szCs w:val="22"/>
        </w:rPr>
      </w:pPr>
      <w:r w:rsidRPr="00F67E7D">
        <w:rPr>
          <w:szCs w:val="22"/>
        </w:rPr>
        <w:t xml:space="preserve"> </w:t>
      </w:r>
      <w:r w:rsidR="00FB67EC" w:rsidRPr="00F67E7D">
        <w:rPr>
          <w:szCs w:val="22"/>
        </w:rPr>
        <w:t>Nesse caso, serão interrompidos os prazos de recebimento e suspenso o pagamento até que seja sanada a situação, quando ocorrerá um novo recebimento provisório e reinício de contagem dos prazos.</w:t>
      </w:r>
    </w:p>
    <w:p w14:paraId="7EF57320" w14:textId="48663E2B" w:rsidR="00FB67EC" w:rsidRPr="00F67E7D" w:rsidRDefault="008475B9" w:rsidP="00DB7AD9">
      <w:pPr>
        <w:pStyle w:val="SemEspaamento"/>
        <w:widowControl w:val="0"/>
        <w:rPr>
          <w:szCs w:val="22"/>
        </w:rPr>
      </w:pPr>
      <w:r w:rsidRPr="00F67E7D">
        <w:rPr>
          <w:szCs w:val="22"/>
        </w:rPr>
        <w:t xml:space="preserve"> </w:t>
      </w:r>
      <w:r w:rsidR="00FB67EC" w:rsidRPr="00F67E7D">
        <w:rPr>
          <w:szCs w:val="22"/>
        </w:rPr>
        <w:t xml:space="preserve">O recebimento provisório e definitivo do objeto não exclui a responsabilidade da </w:t>
      </w:r>
      <w:r w:rsidR="00397DA1" w:rsidRPr="00F67E7D">
        <w:rPr>
          <w:szCs w:val="22"/>
        </w:rPr>
        <w:t>fornecedora</w:t>
      </w:r>
      <w:r w:rsidR="00FB67EC" w:rsidRPr="00F67E7D">
        <w:rPr>
          <w:szCs w:val="22"/>
        </w:rPr>
        <w:t xml:space="preserve"> pelos prejuízos resultantes da incorreta execução do contrato</w:t>
      </w:r>
      <w:r w:rsidR="00890737" w:rsidRPr="00F67E7D">
        <w:rPr>
          <w:szCs w:val="22"/>
        </w:rPr>
        <w:t xml:space="preserve"> ou instrumento equivalente</w:t>
      </w:r>
      <w:r w:rsidR="00FB67EC" w:rsidRPr="00F67E7D">
        <w:rPr>
          <w:szCs w:val="22"/>
        </w:rPr>
        <w:t>.</w:t>
      </w:r>
    </w:p>
    <w:p w14:paraId="226ABD88" w14:textId="66A7A4B2" w:rsidR="004820DA" w:rsidRPr="00F67E7D" w:rsidRDefault="008475B9" w:rsidP="00DB7AD9">
      <w:pPr>
        <w:pStyle w:val="SemEspaamento"/>
        <w:widowControl w:val="0"/>
        <w:rPr>
          <w:szCs w:val="22"/>
        </w:rPr>
      </w:pPr>
      <w:bookmarkStart w:id="11" w:name="_Hlk485825303"/>
      <w:r w:rsidRPr="00F67E7D">
        <w:rPr>
          <w:szCs w:val="22"/>
        </w:rPr>
        <w:t xml:space="preserve"> </w:t>
      </w:r>
      <w:r w:rsidR="004820DA" w:rsidRPr="00F67E7D">
        <w:rPr>
          <w:szCs w:val="22"/>
        </w:rPr>
        <w:t>A empresa que não cumprir as condições estipuladas nesta contratação, poderá sofrer as sanções previstas na Lei nº 14.133/2021.</w:t>
      </w:r>
    </w:p>
    <w:p w14:paraId="2345F65A" w14:textId="56315D0B" w:rsidR="004D44D3" w:rsidRDefault="008475B9" w:rsidP="00DB7AD9">
      <w:pPr>
        <w:pStyle w:val="SemEspaamento"/>
        <w:widowControl w:val="0"/>
        <w:rPr>
          <w:szCs w:val="22"/>
        </w:rPr>
      </w:pPr>
      <w:r w:rsidRPr="00F67E7D">
        <w:t xml:space="preserve"> </w:t>
      </w:r>
      <w:r w:rsidR="004D44D3" w:rsidRPr="00F67E7D">
        <w:t>O objeto será executado sob o regime de empreitada por preço unitário, que conforme a sua finalidade legal é o que melhor atende ao interesse público, considerando que a co</w:t>
      </w:r>
      <w:r w:rsidR="001329EF">
        <w:t>n</w:t>
      </w:r>
      <w:r w:rsidR="004D44D3" w:rsidRPr="00F67E7D">
        <w:t xml:space="preserve">tratação dos serviços será sob demanda, conforme a necessidade do Órgão, </w:t>
      </w:r>
      <w:r w:rsidR="004D44D3" w:rsidRPr="00F67E7D">
        <w:rPr>
          <w:rStyle w:val="ui-provider"/>
          <w:szCs w:val="22"/>
        </w:rPr>
        <w:t>bem como condicionados a disponibilidade orçamentária.</w:t>
      </w:r>
      <w:r w:rsidR="004D44D3" w:rsidRPr="00F67E7D">
        <w:rPr>
          <w:szCs w:val="22"/>
        </w:rPr>
        <w:t xml:space="preserve"> </w:t>
      </w:r>
    </w:p>
    <w:p w14:paraId="34201535" w14:textId="77777777" w:rsidR="00F000B2" w:rsidRDefault="00F000B2" w:rsidP="00F000B2"/>
    <w:p w14:paraId="4AAEC467" w14:textId="77777777" w:rsidR="00F000B2" w:rsidRPr="008235B5" w:rsidRDefault="00F000B2" w:rsidP="00F000B2">
      <w:pPr>
        <w:pStyle w:val="Subttulo"/>
        <w:numPr>
          <w:ilvl w:val="0"/>
          <w:numId w:val="10"/>
        </w:numPr>
        <w:ind w:left="426" w:hanging="426"/>
        <w:rPr>
          <w:sz w:val="22"/>
          <w:szCs w:val="22"/>
        </w:rPr>
      </w:pPr>
      <w:r w:rsidRPr="008235B5">
        <w:rPr>
          <w:sz w:val="22"/>
          <w:szCs w:val="22"/>
        </w:rPr>
        <w:t>MODELO DE GESTÃO DO CONTRATO OU INSTRUMENTO EQUIVALENTE</w:t>
      </w:r>
    </w:p>
    <w:bookmarkEnd w:id="11"/>
    <w:p w14:paraId="18C63B25" w14:textId="77777777" w:rsidR="00D15532" w:rsidRPr="00DB7AD9" w:rsidRDefault="00D15532" w:rsidP="00DB7AD9">
      <w:pPr>
        <w:widowControl w:val="0"/>
        <w:suppressAutoHyphens/>
        <w:spacing w:line="360" w:lineRule="auto"/>
        <w:jc w:val="both"/>
        <w:rPr>
          <w:rFonts w:ascii="Raleway" w:hAnsi="Raleway"/>
          <w:vanish/>
          <w:szCs w:val="22"/>
        </w:rPr>
      </w:pPr>
    </w:p>
    <w:p w14:paraId="239C13DB" w14:textId="601378D1" w:rsidR="00007CDC" w:rsidRPr="00F67E7D" w:rsidRDefault="00DB7AD9" w:rsidP="00DB7AD9">
      <w:pPr>
        <w:pStyle w:val="Subttulo"/>
        <w:widowControl w:val="0"/>
        <w:rPr>
          <w:vanish/>
          <w:sz w:val="22"/>
          <w:szCs w:val="22"/>
        </w:rPr>
      </w:pPr>
      <w:r w:rsidRPr="00DB7AD9">
        <w:rPr>
          <w:vanish/>
          <w:sz w:val="22"/>
          <w:szCs w:val="22"/>
        </w:rPr>
        <w:t>MODELO DE GESTÃO DO CONTRATO OU INSTRUMENTO EQUIVALENTE</w:t>
      </w:r>
    </w:p>
    <w:p w14:paraId="1C3164CE" w14:textId="49E2F9F5" w:rsidR="00B5248D" w:rsidRPr="00F67E7D" w:rsidRDefault="00D15532" w:rsidP="00DB7AD9">
      <w:pPr>
        <w:pStyle w:val="SemEspaamento"/>
        <w:widowControl w:val="0"/>
        <w:rPr>
          <w:szCs w:val="22"/>
        </w:rPr>
      </w:pPr>
      <w:r w:rsidRPr="00F67E7D">
        <w:rPr>
          <w:szCs w:val="22"/>
        </w:rPr>
        <w:t>Poderá</w:t>
      </w:r>
      <w:r w:rsidR="00B5248D" w:rsidRPr="00F67E7D">
        <w:rPr>
          <w:szCs w:val="22"/>
        </w:rPr>
        <w:t xml:space="preserve"> ser realizada reunião inicial de alinhamento entre o Gestor, Fiscais e Representantes da</w:t>
      </w:r>
      <w:r w:rsidRPr="00F67E7D">
        <w:rPr>
          <w:szCs w:val="22"/>
        </w:rPr>
        <w:t>(s)</w:t>
      </w:r>
      <w:r w:rsidR="00B5248D" w:rsidRPr="00F67E7D">
        <w:rPr>
          <w:szCs w:val="22"/>
        </w:rPr>
        <w:t xml:space="preserve"> </w:t>
      </w:r>
      <w:r w:rsidRPr="00F67E7D">
        <w:rPr>
          <w:szCs w:val="22"/>
        </w:rPr>
        <w:t>fornecedora(s)</w:t>
      </w:r>
      <w:r w:rsidR="00B5248D" w:rsidRPr="00F67E7D">
        <w:rPr>
          <w:szCs w:val="22"/>
        </w:rPr>
        <w:t>, momento no qual as partes serão apresentadas e irão dirimi</w:t>
      </w:r>
      <w:r w:rsidRPr="00F67E7D">
        <w:rPr>
          <w:szCs w:val="22"/>
        </w:rPr>
        <w:t>r</w:t>
      </w:r>
      <w:r w:rsidR="00B5248D" w:rsidRPr="00F67E7D">
        <w:rPr>
          <w:szCs w:val="22"/>
        </w:rPr>
        <w:t xml:space="preserve"> eventuais dúvidas</w:t>
      </w:r>
      <w:r w:rsidR="002C3927" w:rsidRPr="00F67E7D">
        <w:rPr>
          <w:szCs w:val="22"/>
        </w:rPr>
        <w:t xml:space="preserve"> referente à contratação</w:t>
      </w:r>
      <w:r w:rsidR="00B5248D" w:rsidRPr="00F67E7D">
        <w:rPr>
          <w:szCs w:val="22"/>
        </w:rPr>
        <w:t>.</w:t>
      </w:r>
    </w:p>
    <w:p w14:paraId="0BBE777B" w14:textId="7082C4B8" w:rsidR="00007CDC" w:rsidRPr="00F67E7D" w:rsidRDefault="00007CDC" w:rsidP="00DB7AD9">
      <w:pPr>
        <w:pStyle w:val="SemEspaamento"/>
        <w:widowControl w:val="0"/>
        <w:rPr>
          <w:szCs w:val="22"/>
        </w:rPr>
      </w:pPr>
      <w:bookmarkStart w:id="12" w:name="_Hlk132637437"/>
      <w:r w:rsidRPr="00F67E7D">
        <w:rPr>
          <w:szCs w:val="22"/>
        </w:rPr>
        <w:t xml:space="preserve">A Gestão e Fiscalização </w:t>
      </w:r>
      <w:r w:rsidR="00890737" w:rsidRPr="00F67E7D">
        <w:rPr>
          <w:szCs w:val="22"/>
        </w:rPr>
        <w:t>desta contratação</w:t>
      </w:r>
      <w:r w:rsidRPr="00F67E7D">
        <w:rPr>
          <w:szCs w:val="22"/>
        </w:rPr>
        <w:t xml:space="preserve"> caberão a servidores, que serão designados formalmente por meio de portaria específica. </w:t>
      </w:r>
    </w:p>
    <w:p w14:paraId="4C89B76D" w14:textId="6655B77E" w:rsidR="009A77B8" w:rsidRDefault="009A77B8" w:rsidP="00DB7AD9">
      <w:pPr>
        <w:pStyle w:val="SemEspaamento"/>
        <w:widowControl w:val="0"/>
        <w:rPr>
          <w:szCs w:val="22"/>
        </w:rPr>
      </w:pPr>
      <w:r w:rsidRPr="00F67E7D">
        <w:rPr>
          <w:szCs w:val="22"/>
        </w:rPr>
        <w:t xml:space="preserve">A atuação de Gestores e Fiscais observará ainda o disposto na Resolução </w:t>
      </w:r>
      <w:r w:rsidR="004377AF" w:rsidRPr="00F67E7D">
        <w:rPr>
          <w:szCs w:val="22"/>
        </w:rPr>
        <w:t xml:space="preserve">nº </w:t>
      </w:r>
      <w:r w:rsidRPr="00F67E7D">
        <w:rPr>
          <w:szCs w:val="22"/>
        </w:rPr>
        <w:t xml:space="preserve">02/2023-PGJ, de 8 de março de 2023, que disciplina os procedimentos de Gestão e Fiscalização Contratual no âmbito do Ministério Público do Estado de Mato Grosso do Sul, sem prejuízo da aplicação de outras normativas correlatas. </w:t>
      </w:r>
    </w:p>
    <w:p w14:paraId="0CD48EE4" w14:textId="77777777" w:rsidR="00F93736" w:rsidRPr="00F67E7D" w:rsidRDefault="00F93736" w:rsidP="00F93736">
      <w:pPr>
        <w:pStyle w:val="SemEspaamento"/>
        <w:widowControl w:val="0"/>
        <w:numPr>
          <w:ilvl w:val="0"/>
          <w:numId w:val="0"/>
        </w:numPr>
        <w:ind w:left="432"/>
        <w:rPr>
          <w:szCs w:val="22"/>
        </w:rPr>
      </w:pPr>
    </w:p>
    <w:bookmarkEnd w:id="12"/>
    <w:p w14:paraId="7E3E2EB9" w14:textId="77777777" w:rsidR="00F93736" w:rsidRPr="008235B5" w:rsidRDefault="00F93736" w:rsidP="00F93736">
      <w:pPr>
        <w:pStyle w:val="Subttulo"/>
        <w:numPr>
          <w:ilvl w:val="0"/>
          <w:numId w:val="10"/>
        </w:numPr>
        <w:ind w:left="426" w:hanging="426"/>
        <w:rPr>
          <w:sz w:val="22"/>
          <w:szCs w:val="22"/>
        </w:rPr>
      </w:pPr>
      <w:r w:rsidRPr="008235B5">
        <w:rPr>
          <w:sz w:val="22"/>
          <w:szCs w:val="22"/>
        </w:rPr>
        <w:t>DA LIQUIDAÇÃO E DO PAGAMENTO</w:t>
      </w:r>
    </w:p>
    <w:p w14:paraId="73A09180" w14:textId="7919EF3B" w:rsidR="00C8274D" w:rsidRPr="00F67E7D" w:rsidRDefault="00DB7AD9" w:rsidP="00DB7AD9">
      <w:pPr>
        <w:pStyle w:val="PargrafodaLista"/>
        <w:widowControl w:val="0"/>
        <w:numPr>
          <w:ilvl w:val="0"/>
          <w:numId w:val="1"/>
        </w:numPr>
        <w:spacing w:line="360" w:lineRule="auto"/>
        <w:jc w:val="both"/>
        <w:rPr>
          <w:rFonts w:ascii="Raleway" w:eastAsia="Calibri" w:hAnsi="Raleway" w:cs="Arial"/>
          <w:b/>
          <w:vanish/>
          <w:szCs w:val="22"/>
        </w:rPr>
      </w:pPr>
      <w:r w:rsidRPr="00DB7AD9">
        <w:rPr>
          <w:rFonts w:ascii="Raleway" w:eastAsia="Calibri" w:hAnsi="Raleway" w:cs="Arial"/>
          <w:b/>
          <w:vanish/>
          <w:szCs w:val="22"/>
        </w:rPr>
        <w:t>DA LIQUIDAÇÃO E DO PAGAMENTO</w:t>
      </w:r>
    </w:p>
    <w:p w14:paraId="503DE59C" w14:textId="0AAE67A4" w:rsidR="00D0718D" w:rsidRPr="00F67E7D" w:rsidRDefault="00D0718D" w:rsidP="00DB7AD9">
      <w:pPr>
        <w:pStyle w:val="SemEspaamento"/>
        <w:widowControl w:val="0"/>
        <w:rPr>
          <w:szCs w:val="22"/>
        </w:rPr>
      </w:pPr>
      <w:r w:rsidRPr="00F67E7D">
        <w:rPr>
          <w:szCs w:val="22"/>
        </w:rPr>
        <w:t>O pagamento será efetuado</w:t>
      </w:r>
      <w:r w:rsidR="00332431" w:rsidRPr="00F67E7D">
        <w:rPr>
          <w:szCs w:val="22"/>
        </w:rPr>
        <w:t xml:space="preserve"> me</w:t>
      </w:r>
      <w:r w:rsidR="001A3BA4">
        <w:rPr>
          <w:szCs w:val="22"/>
        </w:rPr>
        <w:t>n</w:t>
      </w:r>
      <w:r w:rsidR="00332431" w:rsidRPr="00F67E7D">
        <w:rPr>
          <w:szCs w:val="22"/>
        </w:rPr>
        <w:t>salmente</w:t>
      </w:r>
      <w:r w:rsidRPr="00F67E7D">
        <w:rPr>
          <w:szCs w:val="22"/>
        </w:rPr>
        <w:t xml:space="preserve"> por meio de ordem bancária a favor da fornecedora, </w:t>
      </w:r>
      <w:r w:rsidR="001B7F32" w:rsidRPr="00F67E7D">
        <w:rPr>
          <w:szCs w:val="22"/>
        </w:rPr>
        <w:t xml:space="preserve">em </w:t>
      </w:r>
      <w:r w:rsidRPr="00F67E7D">
        <w:rPr>
          <w:szCs w:val="22"/>
        </w:rPr>
        <w:t>até 15 (</w:t>
      </w:r>
      <w:r w:rsidR="001B7F32" w:rsidRPr="00F67E7D">
        <w:rPr>
          <w:szCs w:val="22"/>
        </w:rPr>
        <w:t>quinze</w:t>
      </w:r>
      <w:r w:rsidRPr="00F67E7D">
        <w:rPr>
          <w:szCs w:val="22"/>
        </w:rPr>
        <w:t>) dia</w:t>
      </w:r>
      <w:r w:rsidR="001B7F32" w:rsidRPr="00F67E7D">
        <w:rPr>
          <w:szCs w:val="22"/>
        </w:rPr>
        <w:t>s</w:t>
      </w:r>
      <w:r w:rsidR="0089269C" w:rsidRPr="00F67E7D">
        <w:rPr>
          <w:szCs w:val="22"/>
        </w:rPr>
        <w:t xml:space="preserve"> uteis</w:t>
      </w:r>
      <w:r w:rsidRPr="00F67E7D">
        <w:rPr>
          <w:szCs w:val="22"/>
        </w:rPr>
        <w:t xml:space="preserve">, após </w:t>
      </w:r>
      <w:r w:rsidR="002626D7" w:rsidRPr="00F67E7D">
        <w:rPr>
          <w:szCs w:val="22"/>
        </w:rPr>
        <w:t xml:space="preserve">o recebimento definitivo </w:t>
      </w:r>
      <w:r w:rsidR="00332431" w:rsidRPr="00F67E7D">
        <w:rPr>
          <w:szCs w:val="22"/>
        </w:rPr>
        <w:t>dos serviços</w:t>
      </w:r>
      <w:r w:rsidRPr="00F67E7D">
        <w:rPr>
          <w:szCs w:val="22"/>
        </w:rPr>
        <w:t>, e a Nota Fiscal ter sido devidamente atestada por servidores deste Órgão</w:t>
      </w:r>
      <w:r w:rsidR="0043112B" w:rsidRPr="00F67E7D">
        <w:rPr>
          <w:szCs w:val="22"/>
        </w:rPr>
        <w:t>.</w:t>
      </w:r>
    </w:p>
    <w:p w14:paraId="719E7E2A" w14:textId="0BADBFA8" w:rsidR="00D0718D" w:rsidRPr="00F67E7D" w:rsidRDefault="00D0718D" w:rsidP="00DB7AD9">
      <w:pPr>
        <w:pStyle w:val="SemEspaamento"/>
        <w:widowControl w:val="0"/>
        <w:rPr>
          <w:szCs w:val="22"/>
        </w:rPr>
      </w:pPr>
      <w:r w:rsidRPr="00F67E7D">
        <w:rPr>
          <w:szCs w:val="22"/>
        </w:rPr>
        <w:t>Para a hipótese de pagamento após o prazo supramencionado, de forma injustificada, o valor constante no documento fiscal deverá ser corrigido monetariamente “</w:t>
      </w:r>
      <w:r w:rsidRPr="00F67E7D">
        <w:rPr>
          <w:i/>
          <w:iCs/>
          <w:szCs w:val="22"/>
        </w:rPr>
        <w:t>pro rata die</w:t>
      </w:r>
      <w:r w:rsidRPr="00F67E7D">
        <w:rPr>
          <w:szCs w:val="22"/>
        </w:rPr>
        <w:t xml:space="preserve">” com base no IPCA-IBGE ou outro que vier a substituí-lo, e acrescido de juros de </w:t>
      </w:r>
      <w:r w:rsidRPr="00F67E7D">
        <w:rPr>
          <w:szCs w:val="22"/>
        </w:rPr>
        <w:lastRenderedPageBreak/>
        <w:t>mora de 0,5% (meio por cento) ao mês, também calculado “</w:t>
      </w:r>
      <w:r w:rsidRPr="00F67E7D">
        <w:rPr>
          <w:i/>
          <w:iCs/>
          <w:szCs w:val="22"/>
        </w:rPr>
        <w:t>pro rata die</w:t>
      </w:r>
      <w:r w:rsidRPr="00F67E7D">
        <w:rPr>
          <w:szCs w:val="22"/>
        </w:rPr>
        <w:t>”.</w:t>
      </w:r>
    </w:p>
    <w:p w14:paraId="452E3EBB" w14:textId="673CF4ED" w:rsidR="00A51C42" w:rsidRPr="00F67E7D" w:rsidRDefault="00A51C42" w:rsidP="00DB7AD9">
      <w:pPr>
        <w:pStyle w:val="SemEspaamento"/>
        <w:widowControl w:val="0"/>
        <w:rPr>
          <w:szCs w:val="22"/>
        </w:rPr>
      </w:pPr>
      <w:r w:rsidRPr="00F67E7D">
        <w:rPr>
          <w:szCs w:val="22"/>
        </w:rPr>
        <w:t xml:space="preserve">Havendo erro na apresentação da Nota Fiscal/Fatura, ou circunstância que impeça a liquidação da despesa, esta ficará sobrestada até que a contratada providencie as medidas saneadoras, reiniciando-se o prazo após a comprovação da regularização da situação, sem ônus </w:t>
      </w:r>
      <w:r w:rsidR="00513C8C" w:rsidRPr="00F67E7D">
        <w:rPr>
          <w:szCs w:val="22"/>
        </w:rPr>
        <w:t>ao</w:t>
      </w:r>
      <w:r w:rsidRPr="00F67E7D">
        <w:rPr>
          <w:szCs w:val="22"/>
        </w:rPr>
        <w:t xml:space="preserve"> contratante</w:t>
      </w:r>
      <w:r w:rsidR="000A5523" w:rsidRPr="00F67E7D">
        <w:rPr>
          <w:szCs w:val="22"/>
        </w:rPr>
        <w:t>.</w:t>
      </w:r>
    </w:p>
    <w:p w14:paraId="1A2959C9" w14:textId="0A8D9885" w:rsidR="00A51C42" w:rsidRPr="00F67E7D" w:rsidRDefault="00A51C42" w:rsidP="00DB7AD9">
      <w:pPr>
        <w:pStyle w:val="SemEspaamento"/>
        <w:widowControl w:val="0"/>
        <w:rPr>
          <w:szCs w:val="22"/>
        </w:rPr>
      </w:pPr>
      <w:r w:rsidRPr="00F67E7D">
        <w:rPr>
          <w:szCs w:val="22"/>
        </w:rPr>
        <w:t xml:space="preserve">A Nota Fiscal ou Fatura deverá ser obrigatoriamente acompanhada da comprovação da regularidade fiscal, constatada por meio de consulta </w:t>
      </w:r>
      <w:r w:rsidRPr="00F67E7D">
        <w:rPr>
          <w:i/>
          <w:iCs/>
          <w:szCs w:val="22"/>
        </w:rPr>
        <w:t>on-line</w:t>
      </w:r>
      <w:r w:rsidRPr="00F67E7D">
        <w:rPr>
          <w:szCs w:val="22"/>
        </w:rPr>
        <w:t xml:space="preserve"> ao SICAF ou, na impossibilidade de acesso ao referido Sistema, mediante consulta aos sítios eletrônicos oficiais ou à documentação mencionada no </w:t>
      </w:r>
      <w:hyperlink r:id="rId11" w:anchor="art68" w:history="1">
        <w:r w:rsidRPr="00F67E7D">
          <w:rPr>
            <w:szCs w:val="22"/>
          </w:rPr>
          <w:t>art. 68 da Lei nº 14.133/2021</w:t>
        </w:r>
      </w:hyperlink>
      <w:r w:rsidRPr="00F67E7D">
        <w:rPr>
          <w:szCs w:val="22"/>
        </w:rPr>
        <w:t>.</w:t>
      </w:r>
    </w:p>
    <w:p w14:paraId="3F66434B" w14:textId="7520EE52" w:rsidR="00A51C42" w:rsidRPr="00F67E7D" w:rsidRDefault="00A51C42" w:rsidP="00DB7AD9">
      <w:pPr>
        <w:pStyle w:val="SemEspaamento"/>
        <w:widowControl w:val="0"/>
        <w:rPr>
          <w:szCs w:val="22"/>
        </w:rPr>
      </w:pPr>
      <w:bookmarkStart w:id="13" w:name="_Hlk134531954"/>
      <w:r w:rsidRPr="00F67E7D">
        <w:rPr>
          <w:szCs w:val="22"/>
        </w:rPr>
        <w:t>Poderão ser solicitadas à fornecedora/contratada o envio de documentos complementares não constantes no SICAF.</w:t>
      </w:r>
    </w:p>
    <w:bookmarkEnd w:id="13"/>
    <w:p w14:paraId="5622D81C" w14:textId="77777777" w:rsidR="005F3D39" w:rsidRPr="00F67E7D" w:rsidRDefault="00A51C42" w:rsidP="00DB7AD9">
      <w:pPr>
        <w:pStyle w:val="SemEspaamento"/>
        <w:widowControl w:val="0"/>
        <w:rPr>
          <w:szCs w:val="22"/>
        </w:rPr>
      </w:pPr>
      <w:r w:rsidRPr="00F67E7D">
        <w:rPr>
          <w:szCs w:val="22"/>
        </w:rPr>
        <w:t xml:space="preserve">O MPMS realizará consulta ao SICAF para: </w:t>
      </w:r>
    </w:p>
    <w:p w14:paraId="7F32A6B6" w14:textId="77777777" w:rsidR="005F3D39" w:rsidRPr="00F67E7D" w:rsidRDefault="00A51C42" w:rsidP="00DB7AD9">
      <w:pPr>
        <w:pStyle w:val="SemEspaamento"/>
        <w:widowControl w:val="0"/>
        <w:numPr>
          <w:ilvl w:val="0"/>
          <w:numId w:val="0"/>
        </w:numPr>
        <w:ind w:left="432"/>
        <w:rPr>
          <w:szCs w:val="22"/>
        </w:rPr>
      </w:pPr>
      <w:r w:rsidRPr="00F67E7D">
        <w:rPr>
          <w:szCs w:val="22"/>
        </w:rPr>
        <w:t>a) verificar a manutenção das condições de habilitação exigidas no edital;</w:t>
      </w:r>
    </w:p>
    <w:p w14:paraId="513074D4" w14:textId="55327DEA" w:rsidR="00A51C42" w:rsidRPr="00F67E7D" w:rsidRDefault="00A51C42" w:rsidP="00DB7AD9">
      <w:pPr>
        <w:pStyle w:val="SemEspaamento"/>
        <w:widowControl w:val="0"/>
        <w:numPr>
          <w:ilvl w:val="0"/>
          <w:numId w:val="0"/>
        </w:numPr>
        <w:ind w:left="432"/>
        <w:rPr>
          <w:szCs w:val="22"/>
        </w:rPr>
      </w:pPr>
      <w:r w:rsidRPr="00F67E7D">
        <w:rPr>
          <w:szCs w:val="22"/>
        </w:rPr>
        <w:t>b) identificar possível razão que impeça a participação em licitação, no âmbito do órgão ou entidade, proibição de contratar com o Poder Público, bem como ocorrências impeditivas indiretas.</w:t>
      </w:r>
    </w:p>
    <w:p w14:paraId="4AFEC806" w14:textId="266ECA71" w:rsidR="00A51C42" w:rsidRPr="00F67E7D" w:rsidRDefault="00A51C42" w:rsidP="00DB7AD9">
      <w:pPr>
        <w:pStyle w:val="SemEspaamento"/>
        <w:widowControl w:val="0"/>
        <w:rPr>
          <w:szCs w:val="22"/>
        </w:rPr>
      </w:pPr>
      <w:r w:rsidRPr="00F67E7D">
        <w:rPr>
          <w:szCs w:val="22"/>
        </w:rPr>
        <w:t xml:space="preserve">Constatando-se, junto ao SICAF, a situação de irregularidade da contratada, será providenciada sua notificação, por escrito, para que, no prazo de </w:t>
      </w:r>
      <w:r w:rsidR="004A4663" w:rsidRPr="00F67E7D">
        <w:rPr>
          <w:szCs w:val="22"/>
        </w:rPr>
        <w:t>0</w:t>
      </w:r>
      <w:r w:rsidRPr="00F67E7D">
        <w:rPr>
          <w:szCs w:val="22"/>
        </w:rPr>
        <w:t>5 (cinco) dias úteis, regularize sua situação ou, no mesmo prazo, apresente sua defesa. O prazo poderá ser prorrogado uma vez, por igual período, a critério do MPMS.</w:t>
      </w:r>
    </w:p>
    <w:p w14:paraId="2B4C744F" w14:textId="3D0ECAE4" w:rsidR="00A51C42" w:rsidRPr="00F67E7D" w:rsidRDefault="00A51C42" w:rsidP="00DB7AD9">
      <w:pPr>
        <w:pStyle w:val="SemEspaamento"/>
        <w:widowControl w:val="0"/>
        <w:rPr>
          <w:szCs w:val="22"/>
        </w:rPr>
      </w:pPr>
      <w:r w:rsidRPr="00F67E7D">
        <w:rPr>
          <w:szCs w:val="22"/>
        </w:rPr>
        <w:t>Não havendo regularização ou sendo a defesa considerada improcedente, o contratante deverá comunicar aos órgãos responsáveis pela fiscalização da regularidade fiscal quanto à inadimplência d</w:t>
      </w:r>
      <w:r w:rsidR="00B83131" w:rsidRPr="00F67E7D">
        <w:rPr>
          <w:szCs w:val="22"/>
        </w:rPr>
        <w:t>a</w:t>
      </w:r>
      <w:r w:rsidRPr="00F67E7D">
        <w:rPr>
          <w:szCs w:val="22"/>
        </w:rPr>
        <w:t xml:space="preserve"> contratad</w:t>
      </w:r>
      <w:r w:rsidR="00B83131" w:rsidRPr="00F67E7D">
        <w:rPr>
          <w:szCs w:val="22"/>
        </w:rPr>
        <w:t>a</w:t>
      </w:r>
      <w:r w:rsidRPr="00F67E7D">
        <w:rPr>
          <w:szCs w:val="22"/>
        </w:rPr>
        <w:t xml:space="preserve">, bem como quanto à existência de pagamento a ser efetuado, para que sejam acionados os meios pertinentes e necessários para garantir o recebimento de seus créditos. </w:t>
      </w:r>
    </w:p>
    <w:p w14:paraId="2F16C448" w14:textId="2F7AD9A5" w:rsidR="00A51C42" w:rsidRPr="00F67E7D" w:rsidRDefault="00A51C42" w:rsidP="00DB7AD9">
      <w:pPr>
        <w:pStyle w:val="SemEspaamento"/>
        <w:widowControl w:val="0"/>
        <w:rPr>
          <w:szCs w:val="22"/>
        </w:rPr>
      </w:pPr>
      <w:r w:rsidRPr="00F67E7D">
        <w:rPr>
          <w:szCs w:val="22"/>
        </w:rPr>
        <w:t>Persistindo a irregularidade, o contratante deverá adotar as medidas necessárias à rescisão contratual nos autos do processo administrativo correspondente, assegurada à contratada a ampla defesa.</w:t>
      </w:r>
    </w:p>
    <w:p w14:paraId="2AA4C337" w14:textId="00D2EEA1" w:rsidR="00DB7AD9" w:rsidRDefault="00A51C42" w:rsidP="00DA7E8B">
      <w:pPr>
        <w:pStyle w:val="SemEspaamento"/>
        <w:widowControl w:val="0"/>
        <w:numPr>
          <w:ilvl w:val="0"/>
          <w:numId w:val="0"/>
        </w:numPr>
        <w:tabs>
          <w:tab w:val="left" w:pos="567"/>
        </w:tabs>
        <w:ind w:left="431"/>
        <w:rPr>
          <w:szCs w:val="22"/>
        </w:rPr>
      </w:pPr>
      <w:r w:rsidRPr="00195AB0">
        <w:rPr>
          <w:szCs w:val="22"/>
        </w:rPr>
        <w:t>Havendo a efetiva execução do objeto, os pagamentos serão realizados normalmente, até que se decida pela rescisão do contrato</w:t>
      </w:r>
      <w:r w:rsidR="009448F2" w:rsidRPr="00195AB0">
        <w:rPr>
          <w:szCs w:val="22"/>
        </w:rPr>
        <w:t xml:space="preserve"> ou instrumento equivalente</w:t>
      </w:r>
      <w:r w:rsidRPr="00195AB0">
        <w:rPr>
          <w:szCs w:val="22"/>
        </w:rPr>
        <w:t>, caso a contratada não regularize sua situação junto ao SICAF.</w:t>
      </w:r>
    </w:p>
    <w:p w14:paraId="7ECCB851" w14:textId="77777777" w:rsidR="00FD6101" w:rsidRDefault="00FD6101" w:rsidP="00DA7E8B">
      <w:pPr>
        <w:pStyle w:val="SemEspaamento"/>
        <w:widowControl w:val="0"/>
        <w:numPr>
          <w:ilvl w:val="0"/>
          <w:numId w:val="0"/>
        </w:numPr>
        <w:tabs>
          <w:tab w:val="left" w:pos="567"/>
        </w:tabs>
        <w:ind w:left="431"/>
        <w:rPr>
          <w:szCs w:val="22"/>
        </w:rPr>
      </w:pPr>
    </w:p>
    <w:p w14:paraId="7FE6C0F7" w14:textId="77777777" w:rsidR="008E7BEF" w:rsidRPr="007B5A24" w:rsidRDefault="008E7BEF" w:rsidP="008E7BEF">
      <w:pPr>
        <w:pStyle w:val="Subttulo"/>
        <w:widowControl w:val="0"/>
        <w:numPr>
          <w:ilvl w:val="0"/>
          <w:numId w:val="10"/>
        </w:numPr>
        <w:rPr>
          <w:vanish/>
          <w:szCs w:val="22"/>
        </w:rPr>
      </w:pPr>
      <w:r>
        <w:rPr>
          <w:sz w:val="22"/>
          <w:szCs w:val="22"/>
        </w:rPr>
        <w:t>FOR</w:t>
      </w:r>
      <w:r w:rsidRPr="007B5A24">
        <w:rPr>
          <w:sz w:val="22"/>
          <w:szCs w:val="22"/>
        </w:rPr>
        <w:t>MA E CRITÉRIOS DE SELEÇÃO DA FORNECEDORA</w:t>
      </w:r>
    </w:p>
    <w:p w14:paraId="0DDC5F87" w14:textId="521B6461" w:rsidR="008E7BEF" w:rsidRPr="008235B5" w:rsidRDefault="008E7BEF" w:rsidP="008E7BEF">
      <w:pPr>
        <w:pStyle w:val="Subttulo"/>
        <w:numPr>
          <w:ilvl w:val="0"/>
          <w:numId w:val="10"/>
        </w:numPr>
        <w:ind w:left="426" w:hanging="426"/>
        <w:rPr>
          <w:sz w:val="22"/>
          <w:szCs w:val="22"/>
        </w:rPr>
      </w:pPr>
    </w:p>
    <w:p w14:paraId="4F21C212" w14:textId="77777777" w:rsidR="008E7BEF" w:rsidRDefault="008E7BEF" w:rsidP="008E7BEF">
      <w:pPr>
        <w:pStyle w:val="Subttulo"/>
        <w:widowControl w:val="0"/>
        <w:numPr>
          <w:ilvl w:val="0"/>
          <w:numId w:val="0"/>
        </w:numPr>
        <w:rPr>
          <w:sz w:val="22"/>
          <w:szCs w:val="22"/>
        </w:rPr>
      </w:pPr>
    </w:p>
    <w:p w14:paraId="36BA71D8" w14:textId="77777777" w:rsidR="008E7BEF" w:rsidRPr="008E7BEF" w:rsidRDefault="008E7BEF" w:rsidP="008E7BEF">
      <w:pPr>
        <w:pStyle w:val="Subttulo"/>
        <w:numPr>
          <w:ilvl w:val="0"/>
          <w:numId w:val="0"/>
        </w:numPr>
        <w:ind w:left="360"/>
      </w:pPr>
    </w:p>
    <w:p w14:paraId="4359F603" w14:textId="77777777" w:rsidR="008E7BEF" w:rsidRPr="008E7BEF" w:rsidRDefault="008E7BEF" w:rsidP="008E7BEF">
      <w:pPr>
        <w:pStyle w:val="PargrafodaLista"/>
        <w:numPr>
          <w:ilvl w:val="0"/>
          <w:numId w:val="1"/>
        </w:numPr>
        <w:spacing w:line="360" w:lineRule="auto"/>
        <w:jc w:val="both"/>
        <w:rPr>
          <w:rFonts w:ascii="Raleway" w:eastAsia="Calibri" w:hAnsi="Raleway" w:cs="Arial"/>
          <w:b/>
          <w:vanish/>
          <w:sz w:val="24"/>
        </w:rPr>
      </w:pPr>
    </w:p>
    <w:p w14:paraId="3C3E5F97" w14:textId="6BEB2AFB" w:rsidR="008E7BEF" w:rsidRDefault="008E7BEF" w:rsidP="008E7BEF">
      <w:pPr>
        <w:pStyle w:val="SemEspaamento"/>
      </w:pPr>
      <w:r w:rsidRPr="00F76719">
        <w:rPr>
          <w:szCs w:val="22"/>
        </w:rPr>
        <w:t>A fornecedora será selecionada por meio da realização de procedimento de LICITAÇÃO, na modalidade PREGÃO, sob a forma ELETRÔNICA, com adoção do critério de julgamento pelo MENOR PREÇO por item</w:t>
      </w:r>
      <w:r w:rsidRPr="00F67E7D">
        <w:t>.</w:t>
      </w:r>
    </w:p>
    <w:p w14:paraId="59DC91C0" w14:textId="4BB2F639" w:rsidR="008E7BEF" w:rsidRPr="008E7BEF" w:rsidRDefault="008E7BEF" w:rsidP="008E7BEF">
      <w:pPr>
        <w:pStyle w:val="SemEspaamento"/>
      </w:pPr>
      <w:r w:rsidRPr="00F67E7D">
        <w:rPr>
          <w:szCs w:val="22"/>
        </w:rPr>
        <w:t>A estratégia de contratação dar-se-á por Sistema de Registro de Preços, nos termos do artigo 82 e seguintes da Lei nº 14.133/2021</w:t>
      </w:r>
      <w:r>
        <w:rPr>
          <w:szCs w:val="22"/>
        </w:rPr>
        <w:t>.</w:t>
      </w:r>
    </w:p>
    <w:p w14:paraId="3B445F7A" w14:textId="216D5670" w:rsidR="008E7BEF" w:rsidRPr="008E7BEF" w:rsidRDefault="008E7BEF" w:rsidP="008E7BEF">
      <w:pPr>
        <w:pStyle w:val="SemEspaamento"/>
      </w:pPr>
      <w:r>
        <w:t xml:space="preserve"> </w:t>
      </w:r>
      <w:r w:rsidRPr="00F67E7D">
        <w:rPr>
          <w:szCs w:val="22"/>
        </w:rPr>
        <w:t>Será adotado para o envio de lances o modo de disputa aberto e fechado em que as licitantes apresentarão lances públicos e sucessivos, com lance final e fechado</w:t>
      </w:r>
      <w:r>
        <w:rPr>
          <w:szCs w:val="22"/>
        </w:rPr>
        <w:t>.</w:t>
      </w:r>
    </w:p>
    <w:p w14:paraId="7756A59D" w14:textId="6A4E6068" w:rsidR="008E7BEF" w:rsidRPr="00F67E7D" w:rsidRDefault="008E7BEF" w:rsidP="008E7BEF">
      <w:pPr>
        <w:pStyle w:val="SemEspaamento"/>
      </w:pPr>
      <w:r w:rsidRPr="004D3088">
        <w:rPr>
          <w:szCs w:val="22"/>
        </w:rPr>
        <w:t>Havendo eventual empate entre propostas, o critério de desempate será aquele previsto no artigo 60 da Lei nº 14.133/2021, assegurando-se a preferência, sucessivamente, nesta ordem estabelecida:</w:t>
      </w:r>
    </w:p>
    <w:p w14:paraId="01904D9C" w14:textId="77777777" w:rsidR="006B433B" w:rsidRPr="004D3088" w:rsidRDefault="006B433B" w:rsidP="00DB7AD9">
      <w:pPr>
        <w:pStyle w:val="Subttulo"/>
        <w:widowControl w:val="0"/>
        <w:numPr>
          <w:ilvl w:val="0"/>
          <w:numId w:val="0"/>
        </w:numPr>
        <w:ind w:left="567"/>
        <w:rPr>
          <w:b w:val="0"/>
          <w:sz w:val="22"/>
          <w:szCs w:val="22"/>
          <w:lang w:eastAsia="pt-BR"/>
        </w:rPr>
      </w:pPr>
      <w:bookmarkStart w:id="14" w:name="_Hlk139458347"/>
      <w:r w:rsidRPr="004D3088">
        <w:rPr>
          <w:b w:val="0"/>
          <w:sz w:val="22"/>
          <w:szCs w:val="22"/>
          <w:lang w:eastAsia="pt-BR"/>
        </w:rPr>
        <w:t>a) disputa final, hipótese em que os licitantes empatados poderão apresentar nova proposta em ato contínuo à classificação;</w:t>
      </w:r>
    </w:p>
    <w:p w14:paraId="17FDFBEB" w14:textId="77777777" w:rsidR="006B433B" w:rsidRPr="004D3088" w:rsidRDefault="006B433B" w:rsidP="00DB7AD9">
      <w:pPr>
        <w:pStyle w:val="Subttulo"/>
        <w:widowControl w:val="0"/>
        <w:numPr>
          <w:ilvl w:val="0"/>
          <w:numId w:val="0"/>
        </w:numPr>
        <w:ind w:left="567"/>
        <w:rPr>
          <w:b w:val="0"/>
          <w:sz w:val="22"/>
          <w:szCs w:val="22"/>
          <w:lang w:eastAsia="pt-BR"/>
        </w:rPr>
      </w:pPr>
      <w:r w:rsidRPr="004D3088">
        <w:rPr>
          <w:b w:val="0"/>
          <w:sz w:val="22"/>
          <w:szCs w:val="22"/>
          <w:lang w:eastAsia="pt-BR"/>
        </w:rPr>
        <w:t>b) avaliação do desempenho contratual prévio das licitantes, para a qual deverão preferencialmente ser utilizados registros cadastrais para efeito de atesto de cumprimento de obrigações previstos nesta Lei;</w:t>
      </w:r>
    </w:p>
    <w:p w14:paraId="05B61A3A" w14:textId="77777777" w:rsidR="006B433B" w:rsidRPr="004D3088" w:rsidRDefault="006B433B" w:rsidP="00DB7AD9">
      <w:pPr>
        <w:pStyle w:val="Subttulo"/>
        <w:widowControl w:val="0"/>
        <w:numPr>
          <w:ilvl w:val="0"/>
          <w:numId w:val="0"/>
        </w:numPr>
        <w:ind w:left="567"/>
        <w:rPr>
          <w:b w:val="0"/>
          <w:sz w:val="22"/>
          <w:szCs w:val="22"/>
          <w:lang w:eastAsia="pt-BR"/>
        </w:rPr>
      </w:pPr>
      <w:r w:rsidRPr="004D3088">
        <w:rPr>
          <w:b w:val="0"/>
          <w:sz w:val="22"/>
          <w:szCs w:val="22"/>
          <w:lang w:eastAsia="pt-BR"/>
        </w:rPr>
        <w:t>c) desenvolvimento pela licitante de ações de equidade entre homens e mulheres no ambiente de trabalho, conforme regulamento;</w:t>
      </w:r>
    </w:p>
    <w:p w14:paraId="3618D65C" w14:textId="77777777" w:rsidR="006B433B" w:rsidRDefault="006B433B" w:rsidP="00DB7AD9">
      <w:pPr>
        <w:pStyle w:val="Subttulo"/>
        <w:widowControl w:val="0"/>
        <w:numPr>
          <w:ilvl w:val="0"/>
          <w:numId w:val="0"/>
        </w:numPr>
        <w:ind w:left="567"/>
        <w:rPr>
          <w:b w:val="0"/>
          <w:sz w:val="22"/>
          <w:szCs w:val="22"/>
          <w:lang w:eastAsia="pt-BR"/>
        </w:rPr>
      </w:pPr>
      <w:r w:rsidRPr="004D3088">
        <w:rPr>
          <w:b w:val="0"/>
          <w:sz w:val="22"/>
          <w:szCs w:val="22"/>
          <w:lang w:eastAsia="pt-BR"/>
        </w:rPr>
        <w:t>d) desenvolvimento pela licitante de programa de integridade, conforme orientações dos órgãos de controle;</w:t>
      </w:r>
    </w:p>
    <w:p w14:paraId="71E45ADA" w14:textId="77777777" w:rsidR="006B433B" w:rsidRPr="006B433B" w:rsidRDefault="006B433B" w:rsidP="00DB7AD9">
      <w:pPr>
        <w:pStyle w:val="Ttulo3"/>
        <w:widowControl w:val="0"/>
        <w:tabs>
          <w:tab w:val="left" w:pos="1134"/>
        </w:tabs>
        <w:ind w:left="851"/>
      </w:pPr>
      <w:r w:rsidRPr="006B433B">
        <w:t>Para fins do disposto na alínea “c” do item anterior serão consideradas ações de equidade, respeitada a seguinte ordem:</w:t>
      </w:r>
    </w:p>
    <w:p w14:paraId="607E5408" w14:textId="77777777" w:rsidR="006B433B" w:rsidRPr="002F038E" w:rsidRDefault="006B433B" w:rsidP="00DB7AD9">
      <w:pPr>
        <w:pStyle w:val="Ttulo4"/>
        <w:keepNext w:val="0"/>
        <w:keepLines w:val="0"/>
        <w:widowControl w:val="0"/>
        <w:tabs>
          <w:tab w:val="left" w:pos="1843"/>
        </w:tabs>
      </w:pPr>
      <w:r w:rsidRPr="002F038E">
        <w:t>Medidas de inserção, de participação e de ascensão profissional igualitária entre mulheres e homens, incluída a proporção de mulheres em cargos de direção do licitante;</w:t>
      </w:r>
    </w:p>
    <w:p w14:paraId="696A940A" w14:textId="77777777" w:rsidR="006B433B" w:rsidRPr="006B433B" w:rsidRDefault="006B433B" w:rsidP="00DB7AD9">
      <w:pPr>
        <w:pStyle w:val="Ttulo4"/>
        <w:keepNext w:val="0"/>
        <w:keepLines w:val="0"/>
        <w:widowControl w:val="0"/>
        <w:tabs>
          <w:tab w:val="left" w:pos="1843"/>
        </w:tabs>
      </w:pPr>
      <w:r w:rsidRPr="006B433B">
        <w:t>Ações de promoção da igualdade de oportunidades e de tratamento entre mulheres e homens em matéria de emprego e ocupação;</w:t>
      </w:r>
    </w:p>
    <w:p w14:paraId="38BE3B5E" w14:textId="77777777" w:rsidR="006B433B" w:rsidRPr="006B433B" w:rsidRDefault="006B433B" w:rsidP="00DB7AD9">
      <w:pPr>
        <w:pStyle w:val="Ttulo4"/>
        <w:keepNext w:val="0"/>
        <w:keepLines w:val="0"/>
        <w:widowControl w:val="0"/>
        <w:tabs>
          <w:tab w:val="left" w:pos="1843"/>
        </w:tabs>
      </w:pPr>
      <w:r w:rsidRPr="006B433B">
        <w:t>Igualdade de remuneração e paridade salarial entre mulheres e homens;</w:t>
      </w:r>
    </w:p>
    <w:p w14:paraId="74F86906" w14:textId="77777777" w:rsidR="006B433B" w:rsidRPr="006B433B" w:rsidRDefault="006B433B" w:rsidP="00DB7AD9">
      <w:pPr>
        <w:pStyle w:val="Ttulo4"/>
        <w:keepNext w:val="0"/>
        <w:keepLines w:val="0"/>
        <w:widowControl w:val="0"/>
        <w:tabs>
          <w:tab w:val="left" w:pos="1843"/>
        </w:tabs>
      </w:pPr>
      <w:r w:rsidRPr="006B433B">
        <w:t>Práticas de prevenção e de enfrentamento do assédio moral e sexual;</w:t>
      </w:r>
    </w:p>
    <w:p w14:paraId="78E21040" w14:textId="77777777" w:rsidR="006B433B" w:rsidRPr="006B433B" w:rsidRDefault="006B433B" w:rsidP="00DB7AD9">
      <w:pPr>
        <w:pStyle w:val="Ttulo4"/>
        <w:keepNext w:val="0"/>
        <w:keepLines w:val="0"/>
        <w:widowControl w:val="0"/>
        <w:tabs>
          <w:tab w:val="left" w:pos="1843"/>
        </w:tabs>
      </w:pPr>
      <w:r w:rsidRPr="006B433B">
        <w:t>Programas destinados à equidade de gênero e de raça; e</w:t>
      </w:r>
    </w:p>
    <w:p w14:paraId="139657DF" w14:textId="77777777" w:rsidR="006B433B" w:rsidRPr="006B433B" w:rsidRDefault="006B433B" w:rsidP="00DB7AD9">
      <w:pPr>
        <w:pStyle w:val="Ttulo4"/>
        <w:keepNext w:val="0"/>
        <w:keepLines w:val="0"/>
        <w:widowControl w:val="0"/>
        <w:tabs>
          <w:tab w:val="left" w:pos="1843"/>
        </w:tabs>
      </w:pPr>
      <w:r w:rsidRPr="006B433B">
        <w:t>Ações em saúde e segurança do trabalho que considerem as diferenças entre os gêneros.</w:t>
      </w:r>
    </w:p>
    <w:p w14:paraId="09B5B9CA" w14:textId="77777777" w:rsidR="006B433B" w:rsidRPr="006B433B" w:rsidRDefault="006B433B" w:rsidP="00DB7AD9">
      <w:pPr>
        <w:pStyle w:val="Ttulo3"/>
        <w:widowControl w:val="0"/>
        <w:tabs>
          <w:tab w:val="left" w:pos="1134"/>
        </w:tabs>
        <w:ind w:left="851"/>
      </w:pPr>
      <w:r w:rsidRPr="006B433B">
        <w:t>Persistindo o empate, será assegurada preferência, sucessivamente, aos bens e serviços produzidos ou prestados por:</w:t>
      </w:r>
    </w:p>
    <w:p w14:paraId="1BA54191" w14:textId="77777777" w:rsidR="006B433B" w:rsidRPr="004D3088" w:rsidRDefault="006B433B" w:rsidP="00DB7AD9">
      <w:pPr>
        <w:pStyle w:val="Subttulo"/>
        <w:widowControl w:val="0"/>
        <w:numPr>
          <w:ilvl w:val="0"/>
          <w:numId w:val="0"/>
        </w:numPr>
        <w:ind w:left="567"/>
        <w:rPr>
          <w:b w:val="0"/>
          <w:bCs/>
          <w:sz w:val="22"/>
          <w:szCs w:val="22"/>
          <w:lang w:eastAsia="pt-BR"/>
        </w:rPr>
      </w:pPr>
      <w:r w:rsidRPr="004D3088">
        <w:rPr>
          <w:b w:val="0"/>
          <w:bCs/>
          <w:sz w:val="22"/>
          <w:szCs w:val="22"/>
          <w:lang w:eastAsia="pt-BR"/>
        </w:rPr>
        <w:lastRenderedPageBreak/>
        <w:t>a) empresas estabelecidas no estado de Mato Grosso do Sul;</w:t>
      </w:r>
    </w:p>
    <w:p w14:paraId="2DD12095" w14:textId="77777777" w:rsidR="006B433B" w:rsidRPr="002F038E" w:rsidRDefault="006B433B" w:rsidP="00DB7AD9">
      <w:pPr>
        <w:pStyle w:val="SemEspaamento"/>
        <w:widowControl w:val="0"/>
        <w:numPr>
          <w:ilvl w:val="0"/>
          <w:numId w:val="0"/>
        </w:numPr>
        <w:tabs>
          <w:tab w:val="left" w:pos="567"/>
        </w:tabs>
        <w:ind w:left="567"/>
        <w:rPr>
          <w:szCs w:val="22"/>
        </w:rPr>
      </w:pPr>
      <w:r w:rsidRPr="002F038E">
        <w:rPr>
          <w:szCs w:val="22"/>
        </w:rPr>
        <w:t>b) empresas brasileiras;</w:t>
      </w:r>
    </w:p>
    <w:p w14:paraId="4ADBC3DA" w14:textId="77777777" w:rsidR="006B433B" w:rsidRPr="002F038E" w:rsidRDefault="006B433B" w:rsidP="00DB7AD9">
      <w:pPr>
        <w:pStyle w:val="SemEspaamento"/>
        <w:widowControl w:val="0"/>
        <w:numPr>
          <w:ilvl w:val="0"/>
          <w:numId w:val="0"/>
        </w:numPr>
        <w:tabs>
          <w:tab w:val="left" w:pos="567"/>
        </w:tabs>
        <w:ind w:left="567"/>
        <w:rPr>
          <w:szCs w:val="22"/>
        </w:rPr>
      </w:pPr>
      <w:r w:rsidRPr="002F038E">
        <w:rPr>
          <w:szCs w:val="22"/>
        </w:rPr>
        <w:t>c) empresas que invistam em pesquisa e no desenvolvimento de tecnologia no País;</w:t>
      </w:r>
    </w:p>
    <w:p w14:paraId="405F855A" w14:textId="679BD876" w:rsidR="006B433B" w:rsidRPr="006B433B" w:rsidRDefault="006B433B" w:rsidP="00DB7AD9">
      <w:pPr>
        <w:pStyle w:val="SemEspaamento"/>
        <w:widowControl w:val="0"/>
        <w:numPr>
          <w:ilvl w:val="0"/>
          <w:numId w:val="0"/>
        </w:numPr>
        <w:tabs>
          <w:tab w:val="left" w:pos="567"/>
        </w:tabs>
        <w:ind w:left="567"/>
        <w:rPr>
          <w:szCs w:val="22"/>
        </w:rPr>
      </w:pPr>
      <w:r w:rsidRPr="002F038E">
        <w:rPr>
          <w:szCs w:val="22"/>
        </w:rPr>
        <w:t>d) empresas que comprovem a prática de mitigação da mudança do clima, nos termos da Lei nº 12.187, de 29 de dezembro de 2009.</w:t>
      </w:r>
    </w:p>
    <w:p w14:paraId="2B8BB639" w14:textId="77777777" w:rsidR="006B433B" w:rsidRPr="006B433B" w:rsidRDefault="006B433B" w:rsidP="00DB7AD9">
      <w:pPr>
        <w:pStyle w:val="Ttulo3"/>
        <w:widowControl w:val="0"/>
        <w:tabs>
          <w:tab w:val="left" w:pos="1134"/>
        </w:tabs>
        <w:ind w:left="851"/>
      </w:pPr>
      <w:r w:rsidRPr="006B433B">
        <w:t xml:space="preserve">Conforme disposto no artigo 28, § 2º, </w:t>
      </w:r>
      <w:proofErr w:type="gramStart"/>
      <w:r w:rsidRPr="006B433B">
        <w:t>da  Instrução</w:t>
      </w:r>
      <w:proofErr w:type="gramEnd"/>
      <w:r w:rsidRPr="006B433B">
        <w:t xml:space="preserve"> Normativa nº 73, de 30 de setembro de 2022, alterada pela  Instrução Normativa SEGES/MGI Nº 79, de 12 de setembro de 2024, permanecendo empate após aplicação de todos os critérios de desempate, proceder-se-á a sorteio das propostas empatadas a ser realizado em ato público, para o qual todos os licitantes serão convocados, vedado qualquer outro processo.</w:t>
      </w:r>
    </w:p>
    <w:bookmarkEnd w:id="14"/>
    <w:p w14:paraId="03E48CF4" w14:textId="629C6588" w:rsidR="00CA5C6F" w:rsidRPr="00F67E7D" w:rsidRDefault="00CA5C6F" w:rsidP="00DB7AD9">
      <w:pPr>
        <w:pStyle w:val="SemEspaamento"/>
        <w:widowControl w:val="0"/>
        <w:tabs>
          <w:tab w:val="left" w:pos="567"/>
        </w:tabs>
        <w:rPr>
          <w:szCs w:val="22"/>
        </w:rPr>
      </w:pPr>
      <w:r w:rsidRPr="00F67E7D">
        <w:rPr>
          <w:szCs w:val="22"/>
        </w:rPr>
        <w:t>Na fase de análise das propostas apresentadas pel</w:t>
      </w:r>
      <w:r w:rsidR="00513C8C" w:rsidRPr="00F67E7D">
        <w:rPr>
          <w:szCs w:val="22"/>
        </w:rPr>
        <w:t>a</w:t>
      </w:r>
      <w:r w:rsidRPr="00F67E7D">
        <w:rPr>
          <w:szCs w:val="22"/>
        </w:rPr>
        <w:t>s fornecedor</w:t>
      </w:r>
      <w:r w:rsidR="00513C8C" w:rsidRPr="00F67E7D">
        <w:rPr>
          <w:szCs w:val="22"/>
        </w:rPr>
        <w:t>as</w:t>
      </w:r>
      <w:r w:rsidRPr="00F67E7D">
        <w:rPr>
          <w:szCs w:val="22"/>
        </w:rPr>
        <w:t>, o certame poderá ser suspenso para fins de análise técnica pormenorizada do item por parte do Setor demandante e emissão de manifestação técnica conclusiva.</w:t>
      </w:r>
    </w:p>
    <w:p w14:paraId="720029B4" w14:textId="24EFFD8E" w:rsidR="00CA5C6F" w:rsidRPr="00F67E7D" w:rsidRDefault="00CA5C6F" w:rsidP="00DB7AD9">
      <w:pPr>
        <w:pStyle w:val="SemEspaamento"/>
        <w:widowControl w:val="0"/>
        <w:tabs>
          <w:tab w:val="left" w:pos="567"/>
        </w:tabs>
        <w:rPr>
          <w:szCs w:val="22"/>
        </w:rPr>
      </w:pPr>
      <w:r w:rsidRPr="00F67E7D">
        <w:rPr>
          <w:szCs w:val="22"/>
        </w:rPr>
        <w:t>Somente serão aceitas as propostas em que sejam ofertadas o quantitativo total de itens solicitados pelo Órgão.</w:t>
      </w:r>
    </w:p>
    <w:p w14:paraId="0705784F" w14:textId="7356DC44" w:rsidR="00587BB5" w:rsidRPr="00F67E7D" w:rsidRDefault="00587BB5" w:rsidP="00DB7AD9">
      <w:pPr>
        <w:pStyle w:val="SemEspaamento"/>
        <w:widowControl w:val="0"/>
        <w:tabs>
          <w:tab w:val="left" w:pos="567"/>
        </w:tabs>
        <w:rPr>
          <w:szCs w:val="22"/>
        </w:rPr>
      </w:pPr>
      <w:r w:rsidRPr="00F67E7D">
        <w:rPr>
          <w:szCs w:val="22"/>
        </w:rPr>
        <w:t xml:space="preserve">Não há a possibilidade de </w:t>
      </w:r>
      <w:r w:rsidR="00890737" w:rsidRPr="00F67E7D">
        <w:rPr>
          <w:szCs w:val="22"/>
        </w:rPr>
        <w:t>a licitante</w:t>
      </w:r>
      <w:r w:rsidRPr="00F67E7D">
        <w:rPr>
          <w:szCs w:val="22"/>
        </w:rPr>
        <w:t xml:space="preserve"> oferecer quantitativo inferior ao máximo previsto no edital, obrigando-se nos limites dela.</w:t>
      </w:r>
    </w:p>
    <w:p w14:paraId="6F80E956" w14:textId="3B2DCC77" w:rsidR="008841B0" w:rsidRPr="00F67E7D" w:rsidRDefault="00E14F82" w:rsidP="00DB7AD9">
      <w:pPr>
        <w:pStyle w:val="SemEspaamento"/>
        <w:widowControl w:val="0"/>
        <w:tabs>
          <w:tab w:val="left" w:pos="567"/>
        </w:tabs>
        <w:rPr>
          <w:szCs w:val="22"/>
        </w:rPr>
      </w:pPr>
      <w:r w:rsidRPr="00F67E7D">
        <w:rPr>
          <w:szCs w:val="22"/>
        </w:rPr>
        <w:t xml:space="preserve"> </w:t>
      </w:r>
      <w:r w:rsidR="008841B0" w:rsidRPr="00F67E7D">
        <w:rPr>
          <w:szCs w:val="22"/>
        </w:rPr>
        <w:t>Seguindo os dispositivos da Lei Complementar nº 123/2006 que regulamenta o comando constitucional contido no artigo 179 da Constituição da República Federativa do Brasil, o tratamento diferenciado para as microempresas e empresas de pequeno porte será aplicado da seguinte forma</w:t>
      </w:r>
      <w:r w:rsidR="00B675DB" w:rsidRPr="00F67E7D">
        <w:rPr>
          <w:szCs w:val="22"/>
        </w:rPr>
        <w:t>:</w:t>
      </w:r>
    </w:p>
    <w:p w14:paraId="51DE8266" w14:textId="288D1B0A" w:rsidR="006817D8" w:rsidRPr="00F67E7D" w:rsidRDefault="006817D8" w:rsidP="00DB7AD9">
      <w:pPr>
        <w:pStyle w:val="Ttulo3"/>
        <w:widowControl w:val="0"/>
        <w:tabs>
          <w:tab w:val="left" w:pos="1418"/>
          <w:tab w:val="left" w:pos="1560"/>
        </w:tabs>
        <w:ind w:left="1276" w:hanging="709"/>
        <w:rPr>
          <w:szCs w:val="22"/>
        </w:rPr>
      </w:pPr>
      <w:r w:rsidRPr="00F67E7D">
        <w:rPr>
          <w:szCs w:val="22"/>
        </w:rPr>
        <w:t>Não será estabelecida cota de até 25% (vinte e cinco por cento) do objeto para a contratação de microempresas e empresas de pequeno porte (Art. 48, inciso III da Lei Complementar n</w:t>
      </w:r>
      <w:r w:rsidR="00B675DB" w:rsidRPr="00F67E7D">
        <w:rPr>
          <w:szCs w:val="22"/>
        </w:rPr>
        <w:t>º</w:t>
      </w:r>
      <w:r w:rsidRPr="00F67E7D">
        <w:rPr>
          <w:szCs w:val="22"/>
        </w:rPr>
        <w:t xml:space="preserve"> 123/2006) uma vez que o parcelamento do objeto acarretaria indesejável heterogeneização de fornecedores, dificultando sobremaneira os processos de administração, diagnóstico, correção de </w:t>
      </w:r>
      <w:proofErr w:type="gramStart"/>
      <w:r w:rsidRPr="00F67E7D">
        <w:rPr>
          <w:szCs w:val="22"/>
        </w:rPr>
        <w:t>falhas, etc.</w:t>
      </w:r>
      <w:proofErr w:type="gramEnd"/>
    </w:p>
    <w:p w14:paraId="40FC35E5" w14:textId="77777777" w:rsidR="00E14F82" w:rsidRPr="00F67E7D" w:rsidRDefault="00E14F82" w:rsidP="00DB7AD9">
      <w:pPr>
        <w:pStyle w:val="Ttulo3"/>
        <w:widowControl w:val="0"/>
        <w:tabs>
          <w:tab w:val="left" w:pos="1418"/>
          <w:tab w:val="left" w:pos="1560"/>
        </w:tabs>
        <w:ind w:left="1276" w:hanging="709"/>
        <w:rPr>
          <w:szCs w:val="22"/>
        </w:rPr>
      </w:pPr>
      <w:r w:rsidRPr="00F67E7D">
        <w:rPr>
          <w:szCs w:val="22"/>
        </w:rPr>
        <w:t>Nos termos do artigo 38, § 10, da Resolução nº 6/2023-PGJ, de 14 de março de 2023, a comprovação de regularidade fiscal e trabalhista das microempresas e das empresas de pequeno porte somente será exigida para efeito de contratação, e não como condição para participação na licitação (art. 4º do Decreto nº 8.538/2015);</w:t>
      </w:r>
    </w:p>
    <w:p w14:paraId="1EE6D4F5" w14:textId="61603B39" w:rsidR="00E14F82" w:rsidRPr="00F67E7D" w:rsidRDefault="00E14F82" w:rsidP="00DB7AD9">
      <w:pPr>
        <w:pStyle w:val="Ttulo3"/>
        <w:widowControl w:val="0"/>
        <w:tabs>
          <w:tab w:val="left" w:pos="1418"/>
          <w:tab w:val="left" w:pos="1560"/>
        </w:tabs>
        <w:ind w:left="1276" w:hanging="709"/>
        <w:rPr>
          <w:szCs w:val="22"/>
        </w:rPr>
      </w:pPr>
      <w:r w:rsidRPr="00F67E7D">
        <w:rPr>
          <w:szCs w:val="22"/>
        </w:rPr>
        <w:t xml:space="preserve">O certame </w:t>
      </w:r>
      <w:r w:rsidR="00D05C32" w:rsidRPr="00F67E7D">
        <w:rPr>
          <w:szCs w:val="22"/>
        </w:rPr>
        <w:t xml:space="preserve">não </w:t>
      </w:r>
      <w:r w:rsidRPr="00F67E7D">
        <w:rPr>
          <w:szCs w:val="22"/>
        </w:rPr>
        <w:t xml:space="preserve">será exclusivamente destinado à participação de microempresas e empresas de pequeno porte (Art. 48, inciso I da Lei </w:t>
      </w:r>
      <w:r w:rsidRPr="00F67E7D">
        <w:rPr>
          <w:szCs w:val="22"/>
        </w:rPr>
        <w:lastRenderedPageBreak/>
        <w:t xml:space="preserve">Complementar nº 123/2006), uma vez que o valor dos itens é </w:t>
      </w:r>
      <w:proofErr w:type="spellStart"/>
      <w:r w:rsidR="00D05C32" w:rsidRPr="00F67E7D">
        <w:rPr>
          <w:szCs w:val="22"/>
        </w:rPr>
        <w:t>supeior</w:t>
      </w:r>
      <w:proofErr w:type="spellEnd"/>
      <w:r w:rsidR="00D05C32" w:rsidRPr="00F67E7D">
        <w:rPr>
          <w:szCs w:val="22"/>
        </w:rPr>
        <w:t xml:space="preserve"> </w:t>
      </w:r>
      <w:r w:rsidRPr="00F67E7D">
        <w:rPr>
          <w:szCs w:val="22"/>
        </w:rPr>
        <w:t>a R$ 80.000,00 (oitenta mil reais).</w:t>
      </w:r>
    </w:p>
    <w:p w14:paraId="30352B6E" w14:textId="1EF35034" w:rsidR="006817D8" w:rsidRPr="00F67E7D" w:rsidRDefault="006817D8" w:rsidP="00DB7AD9">
      <w:pPr>
        <w:pStyle w:val="Ttulo3"/>
        <w:widowControl w:val="0"/>
        <w:tabs>
          <w:tab w:val="left" w:pos="1560"/>
        </w:tabs>
        <w:ind w:left="1276" w:hanging="709"/>
        <w:rPr>
          <w:szCs w:val="22"/>
        </w:rPr>
      </w:pPr>
      <w:r w:rsidRPr="00F67E7D">
        <w:rPr>
          <w:szCs w:val="22"/>
        </w:rPr>
        <w:t>Será assegurada, como critério de desempate, a preferência de contratação para as microempresas e empresas de pequeno porte (art. 44 da Lei Complementar n</w:t>
      </w:r>
      <w:r w:rsidR="000A5523" w:rsidRPr="00F67E7D">
        <w:rPr>
          <w:szCs w:val="22"/>
        </w:rPr>
        <w:t>º</w:t>
      </w:r>
      <w:r w:rsidRPr="00F67E7D">
        <w:rPr>
          <w:szCs w:val="22"/>
        </w:rPr>
        <w:t xml:space="preserve"> 123/2006);</w:t>
      </w:r>
    </w:p>
    <w:p w14:paraId="02CFE3B8" w14:textId="7B21DEF9" w:rsidR="006817D8" w:rsidRPr="00F67E7D" w:rsidRDefault="006817D8" w:rsidP="00DB7AD9">
      <w:pPr>
        <w:pStyle w:val="SemEspaamento"/>
        <w:widowControl w:val="0"/>
        <w:tabs>
          <w:tab w:val="left" w:pos="567"/>
        </w:tabs>
        <w:rPr>
          <w:b/>
          <w:bCs/>
          <w:szCs w:val="22"/>
        </w:rPr>
      </w:pPr>
      <w:r w:rsidRPr="00F67E7D">
        <w:rPr>
          <w:b/>
          <w:bCs/>
          <w:szCs w:val="22"/>
        </w:rPr>
        <w:t>Para fins de habilitação, deverá a licitante comprovar os seguintes requisitos:</w:t>
      </w:r>
    </w:p>
    <w:bookmarkEnd w:id="0"/>
    <w:p w14:paraId="631655C2" w14:textId="16887AF4" w:rsidR="00BF6894" w:rsidRPr="00F67E7D" w:rsidRDefault="00BF6894" w:rsidP="00DB7AD9">
      <w:pPr>
        <w:pStyle w:val="Ttulo3"/>
        <w:widowControl w:val="0"/>
        <w:tabs>
          <w:tab w:val="left" w:pos="1560"/>
        </w:tabs>
        <w:ind w:left="1276" w:hanging="709"/>
        <w:rPr>
          <w:b/>
          <w:bCs/>
          <w:szCs w:val="22"/>
        </w:rPr>
      </w:pPr>
      <w:r w:rsidRPr="00F67E7D">
        <w:rPr>
          <w:b/>
          <w:bCs/>
          <w:szCs w:val="22"/>
        </w:rPr>
        <w:t xml:space="preserve">Da Habilitação Jurídica </w:t>
      </w:r>
      <w:r w:rsidR="00323FE3">
        <w:rPr>
          <w:b/>
          <w:bCs/>
          <w:szCs w:val="22"/>
        </w:rPr>
        <w:t xml:space="preserve"> </w:t>
      </w:r>
    </w:p>
    <w:p w14:paraId="719BD88C" w14:textId="1FE884E9" w:rsidR="00D862B1" w:rsidRDefault="003B4C97" w:rsidP="00DB7AD9">
      <w:pPr>
        <w:pStyle w:val="Ttulo4"/>
        <w:keepNext w:val="0"/>
        <w:keepLines w:val="0"/>
        <w:widowControl w:val="0"/>
        <w:rPr>
          <w:szCs w:val="22"/>
        </w:rPr>
      </w:pPr>
      <w:bookmarkStart w:id="15" w:name="_Hlk132627885"/>
      <w:r w:rsidRPr="00F67E7D">
        <w:rPr>
          <w:szCs w:val="22"/>
        </w:rPr>
        <w:t>Empresário individual: inscrição no Registro Público de Empresas Mercantis, a cargo da Junta Comercial da respectiva sede; Microempreendedor Individual – MEI: Certificado da Condição de Microempreendedor Individual - CCMEI;</w:t>
      </w:r>
    </w:p>
    <w:p w14:paraId="6C35F648" w14:textId="6D45F6CD" w:rsidR="00D862B1" w:rsidRDefault="003B4C97" w:rsidP="00DB7AD9">
      <w:pPr>
        <w:pStyle w:val="Ttulo4"/>
        <w:keepNext w:val="0"/>
        <w:keepLines w:val="0"/>
        <w:widowControl w:val="0"/>
        <w:rPr>
          <w:szCs w:val="22"/>
        </w:rPr>
      </w:pPr>
      <w:r w:rsidRPr="00F67E7D">
        <w:rPr>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147CD3C" w14:textId="71C8053D" w:rsidR="003B4C97" w:rsidRDefault="003B4C97" w:rsidP="00DB7AD9">
      <w:pPr>
        <w:pStyle w:val="Ttulo4"/>
        <w:keepNext w:val="0"/>
        <w:keepLines w:val="0"/>
        <w:widowControl w:val="0"/>
        <w:rPr>
          <w:szCs w:val="22"/>
        </w:rPr>
      </w:pPr>
      <w:r w:rsidRPr="00F67E7D">
        <w:rPr>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2" w:history="1">
        <w:r w:rsidRPr="00F67E7D">
          <w:rPr>
            <w:szCs w:val="22"/>
          </w:rPr>
          <w:t>Instrução Normativa DREI/ME nº 77, de 18 de março de 2020</w:t>
        </w:r>
      </w:hyperlink>
      <w:r w:rsidR="00B675DB" w:rsidRPr="00F67E7D">
        <w:rPr>
          <w:szCs w:val="22"/>
        </w:rPr>
        <w:t>:</w:t>
      </w:r>
    </w:p>
    <w:p w14:paraId="7A995521" w14:textId="5B1CF607" w:rsidR="003B4C97" w:rsidRDefault="003B4C97" w:rsidP="00DB7AD9">
      <w:pPr>
        <w:pStyle w:val="Ttulo5"/>
        <w:keepNext w:val="0"/>
        <w:keepLines w:val="0"/>
        <w:widowControl w:val="0"/>
        <w:tabs>
          <w:tab w:val="left" w:pos="2127"/>
          <w:tab w:val="left" w:pos="2835"/>
        </w:tabs>
        <w:ind w:left="1701" w:firstLine="0"/>
        <w:rPr>
          <w:szCs w:val="22"/>
        </w:rPr>
      </w:pPr>
      <w:r w:rsidRPr="00F67E7D">
        <w:rPr>
          <w:szCs w:val="22"/>
        </w:rPr>
        <w:t>As exigências a serem comprovadas por documentação emitida em língua estrangeira serão atendidas mediante documentos equivalentes, inicialmente apresentados com tradução livre.</w:t>
      </w:r>
    </w:p>
    <w:p w14:paraId="68750E80" w14:textId="77777777" w:rsidR="001A3BA4" w:rsidRPr="001A3BA4" w:rsidRDefault="001A3BA4" w:rsidP="00DB7AD9">
      <w:pPr>
        <w:widowControl w:val="0"/>
      </w:pPr>
    </w:p>
    <w:p w14:paraId="6763C720" w14:textId="2E925333" w:rsidR="003B4C97" w:rsidRPr="00F67E7D" w:rsidRDefault="001F6108" w:rsidP="00DB7AD9">
      <w:pPr>
        <w:pStyle w:val="Ttulo5"/>
        <w:keepNext w:val="0"/>
        <w:keepLines w:val="0"/>
        <w:widowControl w:val="0"/>
        <w:tabs>
          <w:tab w:val="left" w:pos="2127"/>
          <w:tab w:val="left" w:pos="2694"/>
          <w:tab w:val="left" w:pos="2835"/>
          <w:tab w:val="left" w:pos="3119"/>
        </w:tabs>
        <w:ind w:left="1701" w:firstLine="0"/>
        <w:rPr>
          <w:szCs w:val="22"/>
        </w:rPr>
      </w:pPr>
      <w:r w:rsidRPr="00F67E7D">
        <w:rPr>
          <w:szCs w:val="22"/>
        </w:rPr>
        <w:t xml:space="preserve"> </w:t>
      </w:r>
      <w:r w:rsidR="003B4C97" w:rsidRPr="00F67E7D">
        <w:rPr>
          <w:szCs w:val="22"/>
        </w:rPr>
        <w:t>Para fins de assinatura do contrato, os documentos emitidos em língua estrangeira serão traduzidos por tradutor juramentado no País e apostilados nos termos do disposto no Decreto nº 8.66</w:t>
      </w:r>
      <w:r w:rsidR="00B40B4A" w:rsidRPr="00F67E7D">
        <w:rPr>
          <w:szCs w:val="22"/>
        </w:rPr>
        <w:t>0</w:t>
      </w:r>
      <w:r w:rsidR="003B4C97" w:rsidRPr="00F67E7D">
        <w:rPr>
          <w:szCs w:val="22"/>
        </w:rPr>
        <w:t>, de 29 de janeiro de 2016, ou de outro que venha a substituí-lo, ou consularizados pelos respectivos consulados ou embaixadas.</w:t>
      </w:r>
    </w:p>
    <w:p w14:paraId="79DB0571" w14:textId="538CBEBA" w:rsidR="003B4C97" w:rsidRPr="00F67E7D" w:rsidRDefault="003B4C97" w:rsidP="00DB7AD9">
      <w:pPr>
        <w:pStyle w:val="Ttulo4"/>
        <w:keepNext w:val="0"/>
        <w:keepLines w:val="0"/>
        <w:widowControl w:val="0"/>
        <w:rPr>
          <w:szCs w:val="22"/>
        </w:rPr>
      </w:pPr>
      <w:r w:rsidRPr="00F67E7D">
        <w:rPr>
          <w:szCs w:val="22"/>
        </w:rPr>
        <w:t xml:space="preserve">Sociedade simples: inscrição do ato constitutivo no Registro Civil de Pessoas Jurídicas do local de sua sede, acompanhada de documento </w:t>
      </w:r>
      <w:r w:rsidRPr="00F67E7D">
        <w:rPr>
          <w:szCs w:val="22"/>
        </w:rPr>
        <w:lastRenderedPageBreak/>
        <w:t>comprobatório de seus administradores;</w:t>
      </w:r>
    </w:p>
    <w:p w14:paraId="626CB2B0" w14:textId="74CB2A1A" w:rsidR="003B4C97" w:rsidRPr="00F67E7D" w:rsidRDefault="003B4C97" w:rsidP="00DB7AD9">
      <w:pPr>
        <w:pStyle w:val="Ttulo4"/>
        <w:keepNext w:val="0"/>
        <w:keepLines w:val="0"/>
        <w:widowControl w:val="0"/>
        <w:rPr>
          <w:szCs w:val="22"/>
        </w:rPr>
      </w:pPr>
      <w:r w:rsidRPr="00F67E7D">
        <w:rPr>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6" w:name="_Int_ySfCXwr4"/>
      <w:r w:rsidRPr="00F67E7D">
        <w:rPr>
          <w:szCs w:val="22"/>
        </w:rPr>
        <w:t>Mercantis onde</w:t>
      </w:r>
      <w:bookmarkEnd w:id="16"/>
      <w:r w:rsidRPr="00F67E7D">
        <w:rPr>
          <w:szCs w:val="22"/>
        </w:rPr>
        <w:t xml:space="preserve"> opera, com averbação no Registro onde tem sede a matriz</w:t>
      </w:r>
      <w:r w:rsidR="00B675DB" w:rsidRPr="00F67E7D">
        <w:rPr>
          <w:szCs w:val="22"/>
        </w:rPr>
        <w:t>:</w:t>
      </w:r>
    </w:p>
    <w:bookmarkEnd w:id="15"/>
    <w:p w14:paraId="64DC156F" w14:textId="50D0F9FD" w:rsidR="00890EEE" w:rsidRPr="00F67E7D" w:rsidRDefault="00890EEE" w:rsidP="00DB7AD9">
      <w:pPr>
        <w:pStyle w:val="Ttulo5"/>
        <w:keepNext w:val="0"/>
        <w:keepLines w:val="0"/>
        <w:widowControl w:val="0"/>
        <w:tabs>
          <w:tab w:val="left" w:pos="2127"/>
          <w:tab w:val="left" w:pos="2835"/>
        </w:tabs>
        <w:ind w:left="1701" w:firstLine="0"/>
        <w:rPr>
          <w:szCs w:val="22"/>
        </w:rPr>
      </w:pPr>
      <w:r w:rsidRPr="00F67E7D">
        <w:rPr>
          <w:szCs w:val="22"/>
        </w:rPr>
        <w:t>Os documentos apresentados deverão estar acompanhados de todas as alterações ou da consolidação respectiva.</w:t>
      </w:r>
    </w:p>
    <w:p w14:paraId="583A7C53" w14:textId="5E06EA32" w:rsidR="00BF6894" w:rsidRPr="00F67E7D" w:rsidRDefault="00BF6894" w:rsidP="00DB7AD9">
      <w:pPr>
        <w:pStyle w:val="Ttulo3"/>
        <w:widowControl w:val="0"/>
        <w:tabs>
          <w:tab w:val="left" w:pos="1560"/>
        </w:tabs>
        <w:ind w:left="1276" w:hanging="709"/>
        <w:rPr>
          <w:b/>
          <w:bCs/>
          <w:szCs w:val="22"/>
        </w:rPr>
      </w:pPr>
      <w:r w:rsidRPr="00F67E7D">
        <w:rPr>
          <w:b/>
          <w:bCs/>
          <w:szCs w:val="22"/>
        </w:rPr>
        <w:t>Da Habilitação Fiscal, Social e Trabalhista</w:t>
      </w:r>
    </w:p>
    <w:p w14:paraId="56C05684" w14:textId="276F94F0" w:rsidR="00BF6894" w:rsidRDefault="00BF6894" w:rsidP="00DB7AD9">
      <w:pPr>
        <w:pStyle w:val="Ttulo4"/>
        <w:keepNext w:val="0"/>
        <w:keepLines w:val="0"/>
        <w:widowControl w:val="0"/>
        <w:rPr>
          <w:szCs w:val="22"/>
        </w:rPr>
      </w:pPr>
      <w:r w:rsidRPr="00F67E7D">
        <w:rPr>
          <w:szCs w:val="22"/>
        </w:rPr>
        <w:t>Prova de inscrição no Cadastro Nacional de Pessoas Jurídicas;</w:t>
      </w:r>
    </w:p>
    <w:p w14:paraId="2BC3E20B" w14:textId="3870A716" w:rsidR="00BF6894" w:rsidRDefault="00BF6894" w:rsidP="00DB7AD9">
      <w:pPr>
        <w:pStyle w:val="Ttulo4"/>
        <w:keepNext w:val="0"/>
        <w:keepLines w:val="0"/>
        <w:widowControl w:val="0"/>
        <w:rPr>
          <w:szCs w:val="22"/>
        </w:rPr>
      </w:pPr>
      <w:r w:rsidRPr="00F67E7D">
        <w:rPr>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3" w:history="1">
        <w:r w:rsidRPr="00F67E7D">
          <w:rPr>
            <w:szCs w:val="22"/>
          </w:rPr>
          <w:t>Portaria Conjunta nº 1.751, de 02 de outubro de 2014</w:t>
        </w:r>
      </w:hyperlink>
      <w:r w:rsidRPr="00F67E7D">
        <w:rPr>
          <w:szCs w:val="22"/>
        </w:rPr>
        <w:t>, do Secretário da Receita Federal do Brasil e da Procuradora-Geral da Fazenda Nacional</w:t>
      </w:r>
      <w:r w:rsidR="00F532E6" w:rsidRPr="00F67E7D">
        <w:rPr>
          <w:szCs w:val="22"/>
        </w:rPr>
        <w:t>;</w:t>
      </w:r>
    </w:p>
    <w:p w14:paraId="3190D159" w14:textId="42902124" w:rsidR="00D05C32" w:rsidRDefault="003B4C97" w:rsidP="00DB7AD9">
      <w:pPr>
        <w:pStyle w:val="Ttulo4"/>
        <w:keepNext w:val="0"/>
        <w:keepLines w:val="0"/>
        <w:widowControl w:val="0"/>
        <w:rPr>
          <w:szCs w:val="22"/>
        </w:rPr>
      </w:pPr>
      <w:r w:rsidRPr="00F67E7D">
        <w:rPr>
          <w:szCs w:val="22"/>
        </w:rPr>
        <w:t>Prova de regularidade com a Fazenda Estadual e Municipal do domicílio ou sede da fornecedora, relativa à atividade em cujo exercício contrata ou concorre;</w:t>
      </w:r>
    </w:p>
    <w:p w14:paraId="31C2876C" w14:textId="77777777" w:rsidR="001A3BA4" w:rsidRPr="001A3BA4" w:rsidRDefault="001A3BA4" w:rsidP="00DB7AD9">
      <w:pPr>
        <w:widowControl w:val="0"/>
      </w:pPr>
    </w:p>
    <w:p w14:paraId="1D4DCA80" w14:textId="0C97BA35" w:rsidR="003B4C97" w:rsidRPr="00F67E7D" w:rsidRDefault="003B4C97" w:rsidP="00DB7AD9">
      <w:pPr>
        <w:pStyle w:val="Ttulo5"/>
        <w:keepNext w:val="0"/>
        <w:keepLines w:val="0"/>
        <w:widowControl w:val="0"/>
        <w:ind w:left="1701" w:firstLine="0"/>
        <w:rPr>
          <w:szCs w:val="22"/>
        </w:rPr>
      </w:pPr>
      <w:r w:rsidRPr="00F67E7D">
        <w:rPr>
          <w:szCs w:val="22"/>
        </w:rPr>
        <w:t xml:space="preserve">Caso </w:t>
      </w:r>
      <w:r w:rsidR="00D3131E" w:rsidRPr="00F67E7D">
        <w:rPr>
          <w:szCs w:val="22"/>
        </w:rPr>
        <w:t>a</w:t>
      </w:r>
      <w:r w:rsidRPr="00F67E7D">
        <w:rPr>
          <w:szCs w:val="22"/>
        </w:rPr>
        <w:t xml:space="preserve"> fornecedor</w:t>
      </w:r>
      <w:r w:rsidR="00D3131E" w:rsidRPr="00F67E7D">
        <w:rPr>
          <w:szCs w:val="22"/>
        </w:rPr>
        <w:t>a</w:t>
      </w:r>
      <w:r w:rsidRPr="00F67E7D">
        <w:rPr>
          <w:szCs w:val="22"/>
        </w:rPr>
        <w:t xml:space="preserve"> seja considerad</w:t>
      </w:r>
      <w:r w:rsidR="00D3131E" w:rsidRPr="00F67E7D">
        <w:rPr>
          <w:szCs w:val="22"/>
        </w:rPr>
        <w:t>a</w:t>
      </w:r>
      <w:r w:rsidRPr="00F67E7D">
        <w:rPr>
          <w:szCs w:val="22"/>
        </w:rPr>
        <w:t xml:space="preserve"> isent</w:t>
      </w:r>
      <w:r w:rsidR="00D3131E" w:rsidRPr="00F67E7D">
        <w:rPr>
          <w:szCs w:val="22"/>
        </w:rPr>
        <w:t>a</w:t>
      </w:r>
      <w:r w:rsidRPr="00F67E7D">
        <w:rPr>
          <w:szCs w:val="22"/>
        </w:rPr>
        <w:t xml:space="preserve"> dos tributos estaduais e municipais relacionados ao objeto contratual, deverá comprovar tal condição mediante a apresentação de declaração da Fazenda respectiva do seu domicílio ou sede, ou outra equivalente, na forma da lei.</w:t>
      </w:r>
    </w:p>
    <w:p w14:paraId="14C37C8B" w14:textId="56C761D8" w:rsidR="00BF6894" w:rsidRPr="00F67E7D" w:rsidRDefault="00BF6894" w:rsidP="00DB7AD9">
      <w:pPr>
        <w:pStyle w:val="Ttulo4"/>
        <w:keepNext w:val="0"/>
        <w:keepLines w:val="0"/>
        <w:widowControl w:val="0"/>
        <w:rPr>
          <w:szCs w:val="22"/>
        </w:rPr>
      </w:pPr>
      <w:r w:rsidRPr="00F67E7D">
        <w:rPr>
          <w:szCs w:val="22"/>
        </w:rPr>
        <w:t>Prova de regularidade com o Fundo de Garantia do Tempo de Serviço (FGTS);</w:t>
      </w:r>
    </w:p>
    <w:p w14:paraId="2A8D8AFB" w14:textId="7A093A42" w:rsidR="00BF6894" w:rsidRPr="00F67E7D" w:rsidRDefault="00BF6894" w:rsidP="00DB7AD9">
      <w:pPr>
        <w:pStyle w:val="Ttulo4"/>
        <w:keepNext w:val="0"/>
        <w:keepLines w:val="0"/>
        <w:widowControl w:val="0"/>
        <w:rPr>
          <w:szCs w:val="22"/>
        </w:rPr>
      </w:pPr>
      <w:r w:rsidRPr="00F67E7D">
        <w:rPr>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4" w:history="1">
        <w:r w:rsidRPr="00F67E7D">
          <w:rPr>
            <w:szCs w:val="22"/>
          </w:rPr>
          <w:t>Decreto-Lei nº 5.452, de 1º de maio de 1943</w:t>
        </w:r>
        <w:r w:rsidR="00B675DB" w:rsidRPr="00F67E7D">
          <w:rPr>
            <w:szCs w:val="22"/>
          </w:rPr>
          <w:t>.</w:t>
        </w:r>
      </w:hyperlink>
    </w:p>
    <w:p w14:paraId="5ED670AE" w14:textId="41DCAE8E" w:rsidR="00045A89" w:rsidRPr="00F67E7D" w:rsidRDefault="00045A89" w:rsidP="00DB7AD9">
      <w:pPr>
        <w:pStyle w:val="Ttulo3"/>
        <w:widowControl w:val="0"/>
        <w:tabs>
          <w:tab w:val="left" w:pos="851"/>
        </w:tabs>
        <w:ind w:left="567" w:firstLine="0"/>
      </w:pPr>
      <w:r w:rsidRPr="00F67E7D">
        <w:rPr>
          <w:b/>
          <w:bCs/>
          <w:szCs w:val="22"/>
        </w:rPr>
        <w:t xml:space="preserve">Da </w:t>
      </w:r>
      <w:r w:rsidR="00EE7996" w:rsidRPr="00F67E7D">
        <w:rPr>
          <w:b/>
          <w:bCs/>
          <w:szCs w:val="22"/>
        </w:rPr>
        <w:t>Qualificação Técnica</w:t>
      </w:r>
      <w:r w:rsidRPr="00F67E7D">
        <w:rPr>
          <w:b/>
          <w:bCs/>
          <w:szCs w:val="22"/>
        </w:rPr>
        <w:t xml:space="preserve">: </w:t>
      </w:r>
    </w:p>
    <w:p w14:paraId="63AD994D" w14:textId="280FDF68" w:rsidR="00045A89" w:rsidRPr="00F67E7D" w:rsidRDefault="00045A89" w:rsidP="00DB7AD9">
      <w:pPr>
        <w:pStyle w:val="Ttulo4"/>
        <w:keepNext w:val="0"/>
        <w:keepLines w:val="0"/>
        <w:widowControl w:val="0"/>
        <w:tabs>
          <w:tab w:val="left" w:pos="1843"/>
        </w:tabs>
        <w:ind w:left="1843" w:hanging="709"/>
      </w:pPr>
      <w:r w:rsidRPr="00F67E7D">
        <w:rPr>
          <w:szCs w:val="22"/>
        </w:rPr>
        <w:lastRenderedPageBreak/>
        <w:t>A</w:t>
      </w:r>
      <w:r w:rsidRPr="00F67E7D">
        <w:t xml:space="preserve"> empresa licitante deverá apresentar atestado ou declaração de capacidade técnica, em nome da licitante, expedido(s) por pessoa jurídica de direito público ou privado, que comprove(m) que a </w:t>
      </w:r>
      <w:r w:rsidR="00EE7996" w:rsidRPr="00F67E7D">
        <w:t xml:space="preserve">Contratada </w:t>
      </w:r>
      <w:r w:rsidRPr="00F67E7D">
        <w:t>forneceu soluções similares às especificadas neste Termo de Referência</w:t>
      </w:r>
      <w:r w:rsidR="00D05C32" w:rsidRPr="00F67E7D">
        <w:t>.</w:t>
      </w:r>
    </w:p>
    <w:p w14:paraId="7AFC6B63" w14:textId="086F83E0" w:rsidR="000072C0" w:rsidRPr="00F67E7D" w:rsidRDefault="000072C0" w:rsidP="00DB7AD9">
      <w:pPr>
        <w:pStyle w:val="Ttulo3"/>
        <w:widowControl w:val="0"/>
        <w:tabs>
          <w:tab w:val="left" w:pos="1560"/>
        </w:tabs>
        <w:ind w:left="1276" w:hanging="709"/>
        <w:rPr>
          <w:szCs w:val="22"/>
        </w:rPr>
      </w:pPr>
      <w:r w:rsidRPr="00F67E7D">
        <w:rPr>
          <w:szCs w:val="22"/>
        </w:rPr>
        <w:t>A licitante deverá manifestar sobre sua condição em relação ao cumprimento das seguintes exigências</w:t>
      </w:r>
      <w:r w:rsidR="00B675DB" w:rsidRPr="00F67E7D">
        <w:rPr>
          <w:szCs w:val="22"/>
        </w:rPr>
        <w:t>.</w:t>
      </w:r>
      <w:r w:rsidRPr="00F67E7D">
        <w:rPr>
          <w:szCs w:val="22"/>
        </w:rPr>
        <w:t xml:space="preserve"> </w:t>
      </w:r>
    </w:p>
    <w:p w14:paraId="10F4D10C" w14:textId="609BB256" w:rsidR="00875F5C" w:rsidRPr="00F67E7D" w:rsidRDefault="001151EE" w:rsidP="00DB7AD9">
      <w:pPr>
        <w:pStyle w:val="Ttulo3"/>
        <w:widowControl w:val="0"/>
        <w:numPr>
          <w:ilvl w:val="0"/>
          <w:numId w:val="0"/>
        </w:numPr>
        <w:tabs>
          <w:tab w:val="left" w:pos="1560"/>
        </w:tabs>
        <w:ind w:left="1276"/>
        <w:rPr>
          <w:szCs w:val="22"/>
        </w:rPr>
      </w:pPr>
      <w:r w:rsidRPr="00F67E7D">
        <w:rPr>
          <w:rFonts w:eastAsia="Arial"/>
          <w:b/>
          <w:bCs/>
          <w:szCs w:val="22"/>
        </w:rPr>
        <w:t>10.</w:t>
      </w:r>
      <w:r w:rsidR="007C0125">
        <w:rPr>
          <w:rFonts w:eastAsia="Arial"/>
          <w:b/>
          <w:bCs/>
          <w:szCs w:val="22"/>
        </w:rPr>
        <w:t>8.4</w:t>
      </w:r>
      <w:r w:rsidR="00875F5C" w:rsidRPr="00F67E7D">
        <w:rPr>
          <w:rFonts w:eastAsia="Arial"/>
          <w:b/>
          <w:bCs/>
          <w:szCs w:val="22"/>
        </w:rPr>
        <w:t xml:space="preserve">.1. </w:t>
      </w:r>
      <w:r w:rsidR="00875F5C" w:rsidRPr="00F67E7D">
        <w:rPr>
          <w:szCs w:val="22"/>
        </w:rPr>
        <w:t>Declaração de não parentesco, ou seja, de que não se enquadra nas vedações estabelecidas pela Resolução nº 37/2009 (e suas alterações), do Conselho Nacional do Ministério Público (modelo anexo);</w:t>
      </w:r>
    </w:p>
    <w:p w14:paraId="0D1F9819" w14:textId="50B6EDC0" w:rsidR="00875F5C" w:rsidRPr="00F67E7D" w:rsidRDefault="00875F5C" w:rsidP="00DB7AD9">
      <w:pPr>
        <w:pStyle w:val="Ttulo3"/>
        <w:widowControl w:val="0"/>
        <w:numPr>
          <w:ilvl w:val="0"/>
          <w:numId w:val="0"/>
        </w:numPr>
        <w:tabs>
          <w:tab w:val="left" w:pos="1560"/>
        </w:tabs>
        <w:ind w:left="1276"/>
        <w:rPr>
          <w:rFonts w:eastAsia="Arial"/>
          <w:szCs w:val="22"/>
        </w:rPr>
      </w:pPr>
      <w:r w:rsidRPr="00F67E7D">
        <w:rPr>
          <w:rFonts w:eastAsia="Arial"/>
          <w:b/>
          <w:bCs/>
          <w:szCs w:val="22"/>
        </w:rPr>
        <w:t>10.</w:t>
      </w:r>
      <w:r w:rsidR="007C0125">
        <w:rPr>
          <w:rFonts w:eastAsia="Arial"/>
          <w:b/>
          <w:bCs/>
          <w:szCs w:val="22"/>
        </w:rPr>
        <w:t>8.4</w:t>
      </w:r>
      <w:r w:rsidRPr="00F67E7D">
        <w:rPr>
          <w:rFonts w:eastAsia="Arial"/>
          <w:b/>
          <w:bCs/>
          <w:szCs w:val="22"/>
        </w:rPr>
        <w:t>.2.</w:t>
      </w:r>
      <w:r w:rsidRPr="00F67E7D">
        <w:rPr>
          <w:rFonts w:eastAsia="Arial"/>
          <w:szCs w:val="22"/>
        </w:rPr>
        <w:t xml:space="preserve"> </w:t>
      </w:r>
      <w:r w:rsidR="000072C0" w:rsidRPr="00F67E7D">
        <w:rPr>
          <w:rFonts w:eastAsia="Arial"/>
          <w:szCs w:val="22"/>
        </w:rPr>
        <w:t xml:space="preserve">Da reserva de cargos para pessoas com deficiência e para reabilitado da Previdência Social, previstas em lei e em outras normas específicas </w:t>
      </w:r>
      <w:bookmarkStart w:id="17" w:name="_Hlk141877007"/>
      <w:r w:rsidR="00EA12B9" w:rsidRPr="00F67E7D">
        <w:rPr>
          <w:rFonts w:eastAsia="Arial"/>
          <w:szCs w:val="22"/>
        </w:rPr>
        <w:t>previstas em lei e em outras normas específicas</w:t>
      </w:r>
      <w:bookmarkEnd w:id="17"/>
      <w:r w:rsidR="00EA12B9" w:rsidRPr="00F67E7D">
        <w:rPr>
          <w:rFonts w:eastAsia="Arial"/>
          <w:szCs w:val="22"/>
        </w:rPr>
        <w:t xml:space="preserve"> </w:t>
      </w:r>
      <w:r w:rsidR="000072C0" w:rsidRPr="00F67E7D">
        <w:rPr>
          <w:rFonts w:eastAsia="Arial"/>
          <w:szCs w:val="22"/>
        </w:rPr>
        <w:t xml:space="preserve">(art. 63, IV; art. 92, XVII; art. 116 e art. 137, IX, todos da Lei nº 14.133/2021) </w:t>
      </w:r>
      <w:r w:rsidR="00067064" w:rsidRPr="00F67E7D">
        <w:rPr>
          <w:rFonts w:eastAsia="Arial"/>
          <w:szCs w:val="22"/>
        </w:rPr>
        <w:t xml:space="preserve">(modelo anexo) </w:t>
      </w:r>
      <w:r w:rsidR="000072C0" w:rsidRPr="00F67E7D">
        <w:rPr>
          <w:rFonts w:eastAsia="Arial"/>
          <w:szCs w:val="22"/>
        </w:rPr>
        <w:t>e;</w:t>
      </w:r>
    </w:p>
    <w:p w14:paraId="5B06D4B1" w14:textId="69C88B17" w:rsidR="00412E97" w:rsidRPr="00F67E7D" w:rsidRDefault="001151EE" w:rsidP="00DB7AD9">
      <w:pPr>
        <w:pStyle w:val="Ttulo3"/>
        <w:widowControl w:val="0"/>
        <w:numPr>
          <w:ilvl w:val="0"/>
          <w:numId w:val="0"/>
        </w:numPr>
        <w:tabs>
          <w:tab w:val="left" w:pos="1560"/>
        </w:tabs>
        <w:ind w:left="1276"/>
        <w:rPr>
          <w:rFonts w:eastAsia="Arial"/>
          <w:szCs w:val="22"/>
        </w:rPr>
      </w:pPr>
      <w:r w:rsidRPr="00F67E7D">
        <w:rPr>
          <w:rFonts w:eastAsia="Arial"/>
          <w:b/>
          <w:bCs/>
          <w:szCs w:val="22"/>
        </w:rPr>
        <w:t>10.</w:t>
      </w:r>
      <w:r w:rsidR="007C0125">
        <w:rPr>
          <w:rFonts w:eastAsia="Arial"/>
          <w:b/>
          <w:bCs/>
          <w:szCs w:val="22"/>
        </w:rPr>
        <w:t>8.4</w:t>
      </w:r>
      <w:r w:rsidR="00875F5C" w:rsidRPr="00F67E7D">
        <w:rPr>
          <w:rFonts w:eastAsia="Arial"/>
          <w:b/>
          <w:bCs/>
          <w:szCs w:val="22"/>
        </w:rPr>
        <w:t>.3.</w:t>
      </w:r>
      <w:r w:rsidRPr="00F67E7D">
        <w:rPr>
          <w:rFonts w:eastAsia="Arial"/>
          <w:szCs w:val="22"/>
        </w:rPr>
        <w:t xml:space="preserve"> </w:t>
      </w:r>
      <w:proofErr w:type="gramStart"/>
      <w:r w:rsidR="000072C0" w:rsidRPr="00F67E7D">
        <w:rPr>
          <w:rFonts w:eastAsia="Arial"/>
          <w:szCs w:val="22"/>
        </w:rPr>
        <w:t>Da  proibição</w:t>
      </w:r>
      <w:proofErr w:type="gramEnd"/>
      <w:r w:rsidR="000072C0" w:rsidRPr="00F67E7D">
        <w:rPr>
          <w:rFonts w:eastAsia="Arial"/>
          <w:szCs w:val="22"/>
        </w:rPr>
        <w:t xml:space="preserve"> de trabalho noturno, perigoso ou insalubre a menores de dezoito e de qualquer trabalho a menores de dezesseis anos, salvo na condição de aprendiz, a partir de quatorze anos (art. 68, VI, Lei nº 14.133/2021)</w:t>
      </w:r>
      <w:r w:rsidR="00067064" w:rsidRPr="00F67E7D">
        <w:rPr>
          <w:rFonts w:eastAsia="Arial"/>
          <w:szCs w:val="22"/>
        </w:rPr>
        <w:t xml:space="preserve"> (modelo anexo)</w:t>
      </w:r>
      <w:r w:rsidR="000072C0" w:rsidRPr="00F67E7D">
        <w:rPr>
          <w:rFonts w:eastAsia="Arial"/>
          <w:szCs w:val="22"/>
        </w:rPr>
        <w:t>.</w:t>
      </w:r>
    </w:p>
    <w:p w14:paraId="5559CD6B" w14:textId="73605DB7" w:rsidR="000072C0" w:rsidRPr="00F67E7D" w:rsidRDefault="00412E97" w:rsidP="00DB7AD9">
      <w:pPr>
        <w:pStyle w:val="Ttulo4"/>
        <w:keepNext w:val="0"/>
        <w:keepLines w:val="0"/>
        <w:widowControl w:val="0"/>
        <w:numPr>
          <w:ilvl w:val="0"/>
          <w:numId w:val="0"/>
        </w:numPr>
        <w:ind w:left="567"/>
        <w:rPr>
          <w:rFonts w:eastAsia="Arial"/>
          <w:szCs w:val="22"/>
        </w:rPr>
      </w:pPr>
      <w:r w:rsidRPr="00F67E7D">
        <w:rPr>
          <w:rFonts w:eastAsia="Arial"/>
          <w:b/>
          <w:bCs/>
          <w:szCs w:val="22"/>
        </w:rPr>
        <w:t>10.</w:t>
      </w:r>
      <w:r w:rsidR="007C0125">
        <w:rPr>
          <w:rFonts w:eastAsia="Arial"/>
          <w:b/>
          <w:bCs/>
          <w:szCs w:val="22"/>
        </w:rPr>
        <w:t>9</w:t>
      </w:r>
      <w:r w:rsidRPr="00F67E7D">
        <w:rPr>
          <w:rFonts w:eastAsia="Arial"/>
          <w:szCs w:val="22"/>
        </w:rPr>
        <w:t>.</w:t>
      </w:r>
      <w:r w:rsidR="000072C0" w:rsidRPr="00F67E7D">
        <w:rPr>
          <w:rFonts w:eastAsia="Arial"/>
          <w:szCs w:val="22"/>
        </w:rPr>
        <w:t xml:space="preserve"> </w:t>
      </w:r>
      <w:r w:rsidR="00875F5C" w:rsidRPr="00F67E7D">
        <w:rPr>
          <w:rFonts w:eastAsia="Arial"/>
          <w:szCs w:val="22"/>
        </w:rPr>
        <w:t>E</w:t>
      </w:r>
      <w:r w:rsidR="00B95526" w:rsidRPr="00F67E7D">
        <w:rPr>
          <w:rFonts w:eastAsia="Arial"/>
          <w:szCs w:val="22"/>
        </w:rPr>
        <w:t xml:space="preserve">m cumprimento ao disposto no art. 14 da </w:t>
      </w:r>
      <w:r w:rsidR="00CB168B" w:rsidRPr="00F67E7D">
        <w:rPr>
          <w:rFonts w:eastAsia="Arial"/>
          <w:szCs w:val="22"/>
        </w:rPr>
        <w:t xml:space="preserve">Lei </w:t>
      </w:r>
      <w:r w:rsidR="00B95526" w:rsidRPr="00F67E7D">
        <w:rPr>
          <w:rFonts w:eastAsia="Arial"/>
          <w:szCs w:val="22"/>
        </w:rPr>
        <w:t>nº 14.133/2021, a licitante participante, provisoriamente classificada em primeiro lugar, quando convocada, deverá apresentar as Certidões Negativas referente ao Cadastro Nacional de Empresas Inidôneas e Suspensas – CEIS e Cadastro Nacional de Empresas Punidas – CNEP, ambos mantidos pela Controladoria-Geral da União.</w:t>
      </w:r>
    </w:p>
    <w:p w14:paraId="5727B0EB" w14:textId="75838115" w:rsidR="00B95526" w:rsidRPr="00F67E7D" w:rsidRDefault="00B95526" w:rsidP="00DB7AD9">
      <w:pPr>
        <w:widowControl w:val="0"/>
        <w:spacing w:line="360" w:lineRule="auto"/>
        <w:ind w:left="1418"/>
        <w:jc w:val="both"/>
        <w:rPr>
          <w:rFonts w:ascii="Raleway" w:eastAsia="Calibri" w:hAnsi="Raleway"/>
          <w:szCs w:val="22"/>
        </w:rPr>
      </w:pPr>
      <w:r w:rsidRPr="007C0125">
        <w:rPr>
          <w:rFonts w:ascii="Raleway" w:eastAsia="Arial" w:hAnsi="Raleway" w:cs="Times New Roman"/>
          <w:b/>
          <w:bCs/>
          <w:iCs/>
          <w:szCs w:val="22"/>
        </w:rPr>
        <w:t>10</w:t>
      </w:r>
      <w:r w:rsidRPr="007C0125">
        <w:rPr>
          <w:rFonts w:ascii="Raleway" w:hAnsi="Raleway"/>
          <w:b/>
          <w:bCs/>
          <w:szCs w:val="22"/>
        </w:rPr>
        <w:t>.</w:t>
      </w:r>
      <w:r w:rsidR="007C0125" w:rsidRPr="007C0125">
        <w:rPr>
          <w:rFonts w:ascii="Raleway" w:hAnsi="Raleway"/>
          <w:b/>
          <w:bCs/>
          <w:szCs w:val="22"/>
        </w:rPr>
        <w:t>9.</w:t>
      </w:r>
      <w:r w:rsidRPr="007C0125">
        <w:rPr>
          <w:rFonts w:ascii="Raleway" w:hAnsi="Raleway"/>
          <w:b/>
          <w:bCs/>
          <w:szCs w:val="22"/>
        </w:rPr>
        <w:t>1</w:t>
      </w:r>
      <w:r w:rsidR="007C0125" w:rsidRPr="007C0125">
        <w:rPr>
          <w:rFonts w:ascii="Raleway" w:hAnsi="Raleway"/>
          <w:b/>
          <w:bCs/>
          <w:szCs w:val="22"/>
        </w:rPr>
        <w:t>.</w:t>
      </w:r>
      <w:r w:rsidRPr="00F67E7D">
        <w:rPr>
          <w:szCs w:val="22"/>
        </w:rPr>
        <w:t xml:space="preserve">  </w:t>
      </w:r>
      <w:r w:rsidRPr="00F67E7D">
        <w:rPr>
          <w:rFonts w:ascii="Raleway" w:hAnsi="Raleway"/>
          <w:szCs w:val="22"/>
        </w:rPr>
        <w:t>P</w:t>
      </w:r>
      <w:r w:rsidR="00875F5C" w:rsidRPr="00F67E7D">
        <w:rPr>
          <w:rFonts w:ascii="Raleway" w:hAnsi="Raleway"/>
          <w:szCs w:val="22"/>
        </w:rPr>
        <w:t>a</w:t>
      </w:r>
      <w:r w:rsidRPr="00F67E7D">
        <w:rPr>
          <w:rFonts w:ascii="Raleway" w:hAnsi="Raleway"/>
          <w:szCs w:val="22"/>
        </w:rPr>
        <w:t xml:space="preserve">ra fins de formalização de contratação </w:t>
      </w:r>
      <w:r w:rsidRPr="00F67E7D">
        <w:rPr>
          <w:rFonts w:ascii="Raleway" w:eastAsia="Calibri" w:hAnsi="Raleway"/>
          <w:szCs w:val="22"/>
        </w:rPr>
        <w:t>de contratação, bem como nas prorrogações de prazos de vigência de contratos, será exigida a apresentação das Certidões Negativas mencionadas no item anterior</w:t>
      </w:r>
      <w:r w:rsidR="001E750A" w:rsidRPr="00F67E7D">
        <w:rPr>
          <w:rFonts w:ascii="Raleway" w:eastAsia="Calibri" w:hAnsi="Raleway"/>
          <w:szCs w:val="22"/>
        </w:rPr>
        <w:t>.</w:t>
      </w:r>
    </w:p>
    <w:p w14:paraId="44143188" w14:textId="77777777" w:rsidR="00EE7996" w:rsidRPr="00F67E7D" w:rsidRDefault="00EE7996" w:rsidP="00DB7AD9">
      <w:pPr>
        <w:widowControl w:val="0"/>
        <w:spacing w:line="360" w:lineRule="auto"/>
        <w:ind w:left="1560" w:hanging="142"/>
        <w:jc w:val="both"/>
        <w:rPr>
          <w:rFonts w:ascii="Raleway" w:hAnsi="Raleway"/>
          <w:szCs w:val="22"/>
        </w:rPr>
      </w:pPr>
    </w:p>
    <w:p w14:paraId="3E47722E" w14:textId="4BD5DB91" w:rsidR="00115539" w:rsidRPr="00F67E7D" w:rsidRDefault="001151EE" w:rsidP="00DB7AD9">
      <w:pPr>
        <w:pStyle w:val="Subttulo"/>
        <w:widowControl w:val="0"/>
        <w:numPr>
          <w:ilvl w:val="0"/>
          <w:numId w:val="0"/>
        </w:numPr>
        <w:rPr>
          <w:b w:val="0"/>
          <w:sz w:val="22"/>
          <w:szCs w:val="22"/>
        </w:rPr>
      </w:pPr>
      <w:r w:rsidRPr="00F67E7D">
        <w:rPr>
          <w:sz w:val="22"/>
          <w:szCs w:val="22"/>
        </w:rPr>
        <w:t xml:space="preserve">11. </w:t>
      </w:r>
      <w:r w:rsidR="00115539" w:rsidRPr="00F67E7D">
        <w:rPr>
          <w:sz w:val="22"/>
          <w:szCs w:val="22"/>
        </w:rPr>
        <w:t>VALOR ESTIMADO DA CONTRATAÇÃO</w:t>
      </w:r>
    </w:p>
    <w:p w14:paraId="05940937" w14:textId="1BB1FECB" w:rsidR="006D2120" w:rsidRPr="00F67E7D" w:rsidRDefault="001151EE" w:rsidP="00DB7AD9">
      <w:pPr>
        <w:pStyle w:val="SemEspaamento"/>
        <w:widowControl w:val="0"/>
        <w:numPr>
          <w:ilvl w:val="0"/>
          <w:numId w:val="0"/>
        </w:numPr>
        <w:rPr>
          <w:rFonts w:eastAsia="Arial"/>
          <w:bCs/>
          <w:szCs w:val="22"/>
        </w:rPr>
      </w:pPr>
      <w:r w:rsidRPr="00F67E7D">
        <w:rPr>
          <w:b/>
          <w:szCs w:val="22"/>
        </w:rPr>
        <w:t>11.1.</w:t>
      </w:r>
      <w:r w:rsidRPr="00F67E7D">
        <w:rPr>
          <w:bCs/>
          <w:szCs w:val="22"/>
        </w:rPr>
        <w:t xml:space="preserve"> </w:t>
      </w:r>
      <w:r w:rsidR="00115539" w:rsidRPr="00F67E7D">
        <w:rPr>
          <w:bCs/>
          <w:szCs w:val="22"/>
        </w:rPr>
        <w:t xml:space="preserve">O custo estimado total da contratação é de </w:t>
      </w:r>
      <w:r w:rsidR="00502A77" w:rsidRPr="00F67E7D">
        <w:rPr>
          <w:bCs/>
          <w:szCs w:val="22"/>
        </w:rPr>
        <w:t>R$</w:t>
      </w:r>
      <w:r w:rsidR="00DE0DF1">
        <w:rPr>
          <w:bCs/>
          <w:szCs w:val="22"/>
        </w:rPr>
        <w:t>1.114.447,20</w:t>
      </w:r>
      <w:r w:rsidR="00F24A3D" w:rsidRPr="00F67E7D">
        <w:rPr>
          <w:bCs/>
          <w:szCs w:val="22"/>
        </w:rPr>
        <w:t xml:space="preserve"> </w:t>
      </w:r>
      <w:r w:rsidR="00F67E7D" w:rsidRPr="00F67E7D">
        <w:rPr>
          <w:bCs/>
          <w:szCs w:val="22"/>
        </w:rPr>
        <w:t>(</w:t>
      </w:r>
      <w:r w:rsidR="00DE0DF1">
        <w:rPr>
          <w:bCs/>
          <w:szCs w:val="22"/>
        </w:rPr>
        <w:t xml:space="preserve">um milhão cento e quatorze mil quatrocentos e quarenta e </w:t>
      </w:r>
      <w:proofErr w:type="spellStart"/>
      <w:r w:rsidR="00DE0DF1">
        <w:rPr>
          <w:bCs/>
          <w:szCs w:val="22"/>
        </w:rPr>
        <w:t>e</w:t>
      </w:r>
      <w:proofErr w:type="spellEnd"/>
      <w:r w:rsidR="00DE0DF1">
        <w:rPr>
          <w:bCs/>
          <w:szCs w:val="22"/>
        </w:rPr>
        <w:t xml:space="preserve"> sete reais</w:t>
      </w:r>
      <w:r w:rsidR="00323FE3">
        <w:rPr>
          <w:bCs/>
          <w:szCs w:val="22"/>
        </w:rPr>
        <w:t xml:space="preserve"> </w:t>
      </w:r>
      <w:r w:rsidR="00DE0DF1">
        <w:rPr>
          <w:bCs/>
          <w:szCs w:val="22"/>
        </w:rPr>
        <w:t xml:space="preserve">e vinte </w:t>
      </w:r>
      <w:proofErr w:type="gramStart"/>
      <w:r w:rsidR="00DE0DF1">
        <w:rPr>
          <w:bCs/>
          <w:szCs w:val="22"/>
        </w:rPr>
        <w:t xml:space="preserve">centavos </w:t>
      </w:r>
      <w:r w:rsidR="00215186" w:rsidRPr="00F67E7D">
        <w:rPr>
          <w:bCs/>
          <w:szCs w:val="22"/>
        </w:rPr>
        <w:t>)</w:t>
      </w:r>
      <w:proofErr w:type="gramEnd"/>
      <w:r w:rsidR="006D2120" w:rsidRPr="00F67E7D">
        <w:rPr>
          <w:bCs/>
          <w:szCs w:val="22"/>
        </w:rPr>
        <w:t>.</w:t>
      </w:r>
    </w:p>
    <w:p w14:paraId="302960E0" w14:textId="77777777" w:rsidR="00C45DD6" w:rsidRPr="00F67E7D" w:rsidRDefault="00C45DD6" w:rsidP="00DB7AD9">
      <w:pPr>
        <w:pStyle w:val="SemEspaamento"/>
        <w:widowControl w:val="0"/>
        <w:numPr>
          <w:ilvl w:val="0"/>
          <w:numId w:val="0"/>
        </w:numPr>
        <w:rPr>
          <w:rFonts w:eastAsia="Arial"/>
          <w:szCs w:val="22"/>
        </w:rPr>
      </w:pPr>
    </w:p>
    <w:p w14:paraId="05A2784F" w14:textId="6FBB6DD9" w:rsidR="00115539" w:rsidRPr="00F67E7D" w:rsidRDefault="00115539" w:rsidP="00DB7AD9">
      <w:pPr>
        <w:pStyle w:val="Subttulo"/>
        <w:widowControl w:val="0"/>
        <w:numPr>
          <w:ilvl w:val="0"/>
          <w:numId w:val="9"/>
        </w:numPr>
        <w:rPr>
          <w:b w:val="0"/>
          <w:sz w:val="22"/>
          <w:szCs w:val="22"/>
        </w:rPr>
      </w:pPr>
      <w:r w:rsidRPr="00F67E7D">
        <w:rPr>
          <w:sz w:val="22"/>
          <w:szCs w:val="22"/>
        </w:rPr>
        <w:t>ADEQUAÇÃO ORÇAMENTÁRIA</w:t>
      </w:r>
    </w:p>
    <w:p w14:paraId="688E0AC7" w14:textId="00335499" w:rsidR="00214350" w:rsidRPr="00F67E7D" w:rsidRDefault="00382A24" w:rsidP="00DB7AD9">
      <w:pPr>
        <w:pStyle w:val="SemEspaamento"/>
        <w:widowControl w:val="0"/>
        <w:tabs>
          <w:tab w:val="left" w:pos="567"/>
        </w:tabs>
        <w:ind w:left="0" w:firstLine="0"/>
        <w:rPr>
          <w:szCs w:val="22"/>
        </w:rPr>
      </w:pPr>
      <w:r w:rsidRPr="00F67E7D">
        <w:rPr>
          <w:bCs/>
          <w:szCs w:val="22"/>
        </w:rPr>
        <w:t>As despesas decorrentes da presente contratação estão</w:t>
      </w:r>
      <w:r w:rsidR="00115539" w:rsidRPr="00F67E7D">
        <w:rPr>
          <w:bCs/>
          <w:szCs w:val="22"/>
        </w:rPr>
        <w:t xml:space="preserve"> previst</w:t>
      </w:r>
      <w:r w:rsidRPr="00F67E7D">
        <w:rPr>
          <w:bCs/>
          <w:szCs w:val="22"/>
        </w:rPr>
        <w:t>as</w:t>
      </w:r>
      <w:r w:rsidR="00115539" w:rsidRPr="00F67E7D">
        <w:rPr>
          <w:bCs/>
          <w:szCs w:val="22"/>
        </w:rPr>
        <w:t xml:space="preserve"> </w:t>
      </w:r>
      <w:r w:rsidR="00BC5CA5" w:rsidRPr="00F67E7D">
        <w:rPr>
          <w:bCs/>
          <w:szCs w:val="22"/>
        </w:rPr>
        <w:t>no orçamento anual</w:t>
      </w:r>
      <w:r w:rsidR="009044A5" w:rsidRPr="00F67E7D">
        <w:rPr>
          <w:bCs/>
          <w:szCs w:val="22"/>
        </w:rPr>
        <w:t xml:space="preserve"> 202</w:t>
      </w:r>
      <w:r w:rsidR="00736F00" w:rsidRPr="00F67E7D">
        <w:rPr>
          <w:bCs/>
          <w:szCs w:val="22"/>
        </w:rPr>
        <w:t>5</w:t>
      </w:r>
      <w:r w:rsidR="00BC5CA5" w:rsidRPr="00F67E7D">
        <w:rPr>
          <w:bCs/>
          <w:szCs w:val="22"/>
        </w:rPr>
        <w:t xml:space="preserve"> desta Instituição, Item</w:t>
      </w:r>
      <w:r w:rsidR="009044A5" w:rsidRPr="00F67E7D">
        <w:rPr>
          <w:bCs/>
          <w:szCs w:val="22"/>
        </w:rPr>
        <w:t xml:space="preserve"> </w:t>
      </w:r>
      <w:r w:rsidR="001F6108" w:rsidRPr="00F67E7D">
        <w:rPr>
          <w:bCs/>
          <w:szCs w:val="22"/>
        </w:rPr>
        <w:t>54</w:t>
      </w:r>
      <w:r w:rsidR="00BC5CA5" w:rsidRPr="00F67E7D">
        <w:rPr>
          <w:bCs/>
          <w:szCs w:val="22"/>
        </w:rPr>
        <w:t xml:space="preserve"> do Plano de Contratação Anual – PGJ – </w:t>
      </w:r>
      <w:r w:rsidR="006D3010" w:rsidRPr="00F67E7D">
        <w:rPr>
          <w:szCs w:val="22"/>
        </w:rPr>
        <w:t>Funcional Programática nº 10.07101.03.091.0004.2062.0000</w:t>
      </w:r>
      <w:r w:rsidR="00723146" w:rsidRPr="00F67E7D">
        <w:rPr>
          <w:szCs w:val="22"/>
        </w:rPr>
        <w:t xml:space="preserve"> </w:t>
      </w:r>
      <w:r w:rsidR="006D3010" w:rsidRPr="00F67E7D">
        <w:rPr>
          <w:rFonts w:cs="Segoe UI"/>
          <w:szCs w:val="22"/>
        </w:rPr>
        <w:t xml:space="preserve">– </w:t>
      </w:r>
      <w:r w:rsidR="00BC5CA5" w:rsidRPr="00F67E7D">
        <w:rPr>
          <w:bCs/>
          <w:szCs w:val="22"/>
        </w:rPr>
        <w:t>Natureza de Despesa –</w:t>
      </w:r>
      <w:r w:rsidR="00527AFC" w:rsidRPr="00F67E7D">
        <w:rPr>
          <w:bCs/>
          <w:szCs w:val="22"/>
        </w:rPr>
        <w:t xml:space="preserve"> </w:t>
      </w:r>
      <w:r w:rsidR="00214350" w:rsidRPr="00F67E7D">
        <w:rPr>
          <w:szCs w:val="22"/>
        </w:rPr>
        <w:t xml:space="preserve">33903302 – </w:t>
      </w:r>
      <w:r w:rsidR="00214350" w:rsidRPr="00F67E7D">
        <w:rPr>
          <w:szCs w:val="22"/>
        </w:rPr>
        <w:lastRenderedPageBreak/>
        <w:t xml:space="preserve">Locação de Veículos Tipo Passeio por necessidade do serviço. </w:t>
      </w:r>
    </w:p>
    <w:p w14:paraId="4E168679" w14:textId="30540854" w:rsidR="00BC5CA5" w:rsidRPr="00F67E7D" w:rsidRDefault="00BC5CA5" w:rsidP="00DB7AD9">
      <w:pPr>
        <w:pStyle w:val="SemEspaamento"/>
        <w:widowControl w:val="0"/>
        <w:numPr>
          <w:ilvl w:val="0"/>
          <w:numId w:val="0"/>
        </w:numPr>
        <w:ind w:left="432"/>
        <w:rPr>
          <w:bCs/>
          <w:szCs w:val="22"/>
        </w:rPr>
      </w:pPr>
    </w:p>
    <w:p w14:paraId="16A4CCEB" w14:textId="1C3EC173" w:rsidR="00BF6894" w:rsidRPr="00F67E7D" w:rsidRDefault="00BF6894" w:rsidP="00DB7AD9">
      <w:pPr>
        <w:pStyle w:val="Subttulo"/>
        <w:widowControl w:val="0"/>
        <w:rPr>
          <w:sz w:val="22"/>
          <w:szCs w:val="22"/>
        </w:rPr>
      </w:pPr>
      <w:r w:rsidRPr="00F67E7D">
        <w:rPr>
          <w:sz w:val="22"/>
          <w:szCs w:val="22"/>
        </w:rPr>
        <w:t>D</w:t>
      </w:r>
      <w:r w:rsidR="00AB3895" w:rsidRPr="00F67E7D">
        <w:rPr>
          <w:sz w:val="22"/>
          <w:szCs w:val="22"/>
        </w:rPr>
        <w:t>AS</w:t>
      </w:r>
      <w:r w:rsidRPr="00F67E7D">
        <w:rPr>
          <w:sz w:val="22"/>
          <w:szCs w:val="22"/>
        </w:rPr>
        <w:t xml:space="preserve"> OBRIGAÇÕES </w:t>
      </w:r>
      <w:r w:rsidR="00527AFC" w:rsidRPr="00F67E7D">
        <w:rPr>
          <w:bCs/>
          <w:sz w:val="22"/>
          <w:szCs w:val="22"/>
        </w:rPr>
        <w:t>D</w:t>
      </w:r>
      <w:r w:rsidR="00AB3895" w:rsidRPr="00F67E7D">
        <w:rPr>
          <w:sz w:val="22"/>
          <w:szCs w:val="22"/>
        </w:rPr>
        <w:t>O FORNECEDOR</w:t>
      </w:r>
    </w:p>
    <w:p w14:paraId="4B560413" w14:textId="07F0F1D4" w:rsidR="00BF6894" w:rsidRPr="00F67E7D" w:rsidRDefault="00BF6894" w:rsidP="00DB7AD9">
      <w:pPr>
        <w:pStyle w:val="SemEspaamento"/>
        <w:widowControl w:val="0"/>
        <w:ind w:left="0" w:firstLine="0"/>
        <w:rPr>
          <w:bCs/>
          <w:szCs w:val="22"/>
        </w:rPr>
      </w:pPr>
      <w:bookmarkStart w:id="18" w:name="_Hlk70691563"/>
      <w:r w:rsidRPr="00F67E7D">
        <w:rPr>
          <w:bCs/>
          <w:szCs w:val="22"/>
        </w:rPr>
        <w:t xml:space="preserve">Participar da reunião de alinhamento de que trata o item </w:t>
      </w:r>
      <w:r w:rsidR="006E2629" w:rsidRPr="00F67E7D">
        <w:rPr>
          <w:bCs/>
          <w:szCs w:val="22"/>
        </w:rPr>
        <w:t>8</w:t>
      </w:r>
      <w:r w:rsidRPr="00F67E7D">
        <w:rPr>
          <w:bCs/>
          <w:szCs w:val="22"/>
        </w:rPr>
        <w:t>.</w:t>
      </w:r>
      <w:r w:rsidR="00776C6C" w:rsidRPr="00F67E7D">
        <w:rPr>
          <w:bCs/>
          <w:szCs w:val="22"/>
        </w:rPr>
        <w:t>1</w:t>
      </w:r>
      <w:r w:rsidRPr="00F67E7D">
        <w:rPr>
          <w:bCs/>
          <w:szCs w:val="22"/>
        </w:rPr>
        <w:t>,</w:t>
      </w:r>
      <w:r w:rsidR="006D2120" w:rsidRPr="00F67E7D">
        <w:rPr>
          <w:bCs/>
          <w:szCs w:val="22"/>
        </w:rPr>
        <w:t xml:space="preserve"> se for o caso,</w:t>
      </w:r>
      <w:r w:rsidRPr="00F67E7D">
        <w:rPr>
          <w:bCs/>
          <w:szCs w:val="22"/>
        </w:rPr>
        <w:t xml:space="preserve"> na data e horário marcados, conforme conveniência da Administração</w:t>
      </w:r>
      <w:r w:rsidR="006D3010" w:rsidRPr="00F67E7D">
        <w:rPr>
          <w:bCs/>
          <w:szCs w:val="22"/>
        </w:rPr>
        <w:t>.</w:t>
      </w:r>
    </w:p>
    <w:p w14:paraId="2833EAD6" w14:textId="72413140" w:rsidR="00736F00" w:rsidRPr="00F67E7D" w:rsidRDefault="00736F00" w:rsidP="00DB7AD9">
      <w:pPr>
        <w:pStyle w:val="SemEspaamento"/>
        <w:widowControl w:val="0"/>
        <w:ind w:left="0" w:firstLine="0"/>
        <w:rPr>
          <w:bCs/>
          <w:szCs w:val="22"/>
        </w:rPr>
      </w:pPr>
      <w:r w:rsidRPr="00F67E7D">
        <w:rPr>
          <w:bCs/>
          <w:szCs w:val="22"/>
        </w:rPr>
        <w:t xml:space="preserve">A </w:t>
      </w:r>
      <w:r w:rsidR="007C132F" w:rsidRPr="00F67E7D">
        <w:rPr>
          <w:bCs/>
          <w:szCs w:val="22"/>
        </w:rPr>
        <w:t xml:space="preserve">Contratada </w:t>
      </w:r>
      <w:r w:rsidRPr="00F67E7D">
        <w:rPr>
          <w:bCs/>
          <w:szCs w:val="22"/>
        </w:rPr>
        <w:t>deve observar suas obrigações,</w:t>
      </w:r>
      <w:r w:rsidR="007C132F" w:rsidRPr="00F67E7D">
        <w:rPr>
          <w:bCs/>
          <w:szCs w:val="22"/>
        </w:rPr>
        <w:t xml:space="preserve"> </w:t>
      </w:r>
      <w:r w:rsidRPr="00F67E7D">
        <w:rPr>
          <w:bCs/>
          <w:szCs w:val="22"/>
        </w:rPr>
        <w:t>sem prejuízo de outras legalmente previstas.</w:t>
      </w:r>
      <w:r w:rsidR="007C132F" w:rsidRPr="00F67E7D">
        <w:rPr>
          <w:bCs/>
          <w:szCs w:val="22"/>
        </w:rPr>
        <w:t xml:space="preserve"> </w:t>
      </w:r>
    </w:p>
    <w:p w14:paraId="3565F2A5" w14:textId="1F8BD3E6" w:rsidR="00736F00" w:rsidRPr="00F67E7D" w:rsidRDefault="00736F00" w:rsidP="00DB7AD9">
      <w:pPr>
        <w:pStyle w:val="SemEspaamento"/>
        <w:widowControl w:val="0"/>
        <w:ind w:left="0" w:firstLine="0"/>
        <w:rPr>
          <w:bCs/>
          <w:szCs w:val="22"/>
        </w:rPr>
      </w:pPr>
      <w:r w:rsidRPr="00F67E7D">
        <w:rPr>
          <w:bCs/>
          <w:szCs w:val="22"/>
        </w:rPr>
        <w:t>Indicar um preposto para o contrato, sendo este o</w:t>
      </w:r>
      <w:r w:rsidR="007C132F" w:rsidRPr="00F67E7D">
        <w:rPr>
          <w:bCs/>
          <w:szCs w:val="22"/>
        </w:rPr>
        <w:t xml:space="preserve"> </w:t>
      </w:r>
      <w:r w:rsidRPr="00F67E7D">
        <w:rPr>
          <w:bCs/>
          <w:szCs w:val="22"/>
        </w:rPr>
        <w:t xml:space="preserve">interlocutor da </w:t>
      </w:r>
      <w:r w:rsidR="007C132F" w:rsidRPr="00F67E7D">
        <w:rPr>
          <w:bCs/>
          <w:szCs w:val="22"/>
        </w:rPr>
        <w:t xml:space="preserve">Contratada </w:t>
      </w:r>
      <w:r w:rsidRPr="00F67E7D">
        <w:rPr>
          <w:bCs/>
          <w:szCs w:val="22"/>
        </w:rPr>
        <w:t>junto ao MPMS para os assuntos relativos</w:t>
      </w:r>
      <w:r w:rsidR="007C132F" w:rsidRPr="00F67E7D">
        <w:rPr>
          <w:bCs/>
          <w:szCs w:val="22"/>
        </w:rPr>
        <w:t xml:space="preserve"> </w:t>
      </w:r>
      <w:r w:rsidRPr="00F67E7D">
        <w:rPr>
          <w:bCs/>
          <w:szCs w:val="22"/>
        </w:rPr>
        <w:t>ao cumprimento das cláusulas contratuais e para participar de reuniões de</w:t>
      </w:r>
      <w:r w:rsidR="007C132F" w:rsidRPr="00F67E7D">
        <w:rPr>
          <w:bCs/>
          <w:szCs w:val="22"/>
        </w:rPr>
        <w:t xml:space="preserve"> </w:t>
      </w:r>
      <w:r w:rsidRPr="00F67E7D">
        <w:rPr>
          <w:bCs/>
          <w:szCs w:val="22"/>
        </w:rPr>
        <w:t>acompanhamento, sempre que solicitado pela instituição contratante.</w:t>
      </w:r>
      <w:r w:rsidR="007C132F" w:rsidRPr="00F67E7D">
        <w:rPr>
          <w:bCs/>
          <w:szCs w:val="22"/>
        </w:rPr>
        <w:t xml:space="preserve"> </w:t>
      </w:r>
    </w:p>
    <w:p w14:paraId="4EA6AECE" w14:textId="42B970DF" w:rsidR="00736F00" w:rsidRPr="00F67E7D" w:rsidRDefault="00736F00" w:rsidP="00DB7AD9">
      <w:pPr>
        <w:pStyle w:val="SemEspaamento"/>
        <w:widowControl w:val="0"/>
        <w:ind w:left="0" w:firstLine="0"/>
        <w:rPr>
          <w:bCs/>
          <w:szCs w:val="22"/>
        </w:rPr>
      </w:pPr>
      <w:r w:rsidRPr="00F67E7D">
        <w:rPr>
          <w:bCs/>
          <w:szCs w:val="22"/>
        </w:rPr>
        <w:t>Comparecer na data e horário marcados conforme</w:t>
      </w:r>
      <w:r w:rsidR="007C132F" w:rsidRPr="00F67E7D">
        <w:rPr>
          <w:bCs/>
          <w:szCs w:val="22"/>
        </w:rPr>
        <w:t xml:space="preserve"> </w:t>
      </w:r>
      <w:r w:rsidRPr="00F67E7D">
        <w:rPr>
          <w:bCs/>
          <w:szCs w:val="22"/>
        </w:rPr>
        <w:t>conveniência da Administração, para a reunião de alinhamento de</w:t>
      </w:r>
      <w:r w:rsidR="007C132F" w:rsidRPr="00F67E7D">
        <w:rPr>
          <w:bCs/>
          <w:szCs w:val="22"/>
        </w:rPr>
        <w:t xml:space="preserve"> </w:t>
      </w:r>
      <w:r w:rsidRPr="00F67E7D">
        <w:rPr>
          <w:bCs/>
          <w:szCs w:val="22"/>
        </w:rPr>
        <w:t>expectativas.</w:t>
      </w:r>
    </w:p>
    <w:p w14:paraId="57C61489" w14:textId="40D34991" w:rsidR="00736F00" w:rsidRPr="00F67E7D" w:rsidRDefault="00736F00" w:rsidP="00DB7AD9">
      <w:pPr>
        <w:pStyle w:val="SemEspaamento"/>
        <w:widowControl w:val="0"/>
        <w:ind w:left="0" w:firstLine="0"/>
        <w:rPr>
          <w:bCs/>
          <w:szCs w:val="22"/>
        </w:rPr>
      </w:pPr>
      <w:r w:rsidRPr="00F67E7D">
        <w:rPr>
          <w:bCs/>
          <w:szCs w:val="22"/>
        </w:rPr>
        <w:t>Responsabilizar-se técnica e administrativamente pelo</w:t>
      </w:r>
      <w:r w:rsidR="007C132F" w:rsidRPr="00F67E7D">
        <w:rPr>
          <w:bCs/>
          <w:szCs w:val="22"/>
        </w:rPr>
        <w:t xml:space="preserve"> </w:t>
      </w:r>
      <w:r w:rsidRPr="00F67E7D">
        <w:rPr>
          <w:bCs/>
          <w:szCs w:val="22"/>
        </w:rPr>
        <w:t>objeto contratado, não sendo aceito, sob qualquer pretexto, a transferência</w:t>
      </w:r>
      <w:r w:rsidR="007C132F" w:rsidRPr="00F67E7D">
        <w:rPr>
          <w:bCs/>
          <w:szCs w:val="22"/>
        </w:rPr>
        <w:t xml:space="preserve"> </w:t>
      </w:r>
      <w:r w:rsidRPr="00F67E7D">
        <w:rPr>
          <w:bCs/>
          <w:szCs w:val="22"/>
        </w:rPr>
        <w:t>de responsabilidade a outras entidades, sejam fabricantes, técnicos ou</w:t>
      </w:r>
      <w:r w:rsidR="007C132F" w:rsidRPr="00F67E7D">
        <w:rPr>
          <w:bCs/>
          <w:szCs w:val="22"/>
        </w:rPr>
        <w:t xml:space="preserve"> </w:t>
      </w:r>
      <w:r w:rsidRPr="00F67E7D">
        <w:rPr>
          <w:bCs/>
          <w:szCs w:val="22"/>
        </w:rPr>
        <w:t>quaisquer outros.</w:t>
      </w:r>
    </w:p>
    <w:p w14:paraId="7F9D9033" w14:textId="59072825" w:rsidR="00736F00" w:rsidRPr="00F67E7D" w:rsidRDefault="00736F00" w:rsidP="00DB7AD9">
      <w:pPr>
        <w:pStyle w:val="SemEspaamento"/>
        <w:widowControl w:val="0"/>
        <w:ind w:left="0" w:firstLine="0"/>
        <w:rPr>
          <w:bCs/>
          <w:szCs w:val="22"/>
        </w:rPr>
      </w:pPr>
      <w:r w:rsidRPr="00F67E7D">
        <w:rPr>
          <w:bCs/>
          <w:szCs w:val="22"/>
        </w:rPr>
        <w:t>Executar os serviços de acordo com as condições e</w:t>
      </w:r>
      <w:r w:rsidR="007C132F" w:rsidRPr="00F67E7D">
        <w:rPr>
          <w:bCs/>
          <w:szCs w:val="22"/>
        </w:rPr>
        <w:t xml:space="preserve"> </w:t>
      </w:r>
      <w:r w:rsidRPr="00F67E7D">
        <w:rPr>
          <w:bCs/>
          <w:szCs w:val="22"/>
        </w:rPr>
        <w:t>prazos estabelecidos em contrato.</w:t>
      </w:r>
    </w:p>
    <w:p w14:paraId="788AB5BA" w14:textId="7AC80C3A" w:rsidR="00736F00" w:rsidRPr="00F67E7D" w:rsidRDefault="00736F00" w:rsidP="00DB7AD9">
      <w:pPr>
        <w:pStyle w:val="SemEspaamento"/>
        <w:widowControl w:val="0"/>
        <w:ind w:left="0" w:firstLine="0"/>
        <w:rPr>
          <w:bCs/>
          <w:szCs w:val="22"/>
        </w:rPr>
      </w:pPr>
      <w:r w:rsidRPr="00F67E7D">
        <w:rPr>
          <w:bCs/>
          <w:szCs w:val="22"/>
        </w:rPr>
        <w:t xml:space="preserve">Disponibilizar suporte técnico </w:t>
      </w:r>
      <w:r w:rsidRPr="00F67E7D">
        <w:rPr>
          <w:bCs/>
          <w:i/>
          <w:iCs/>
          <w:szCs w:val="22"/>
        </w:rPr>
        <w:t xml:space="preserve">on-line </w:t>
      </w:r>
      <w:r w:rsidRPr="00F67E7D">
        <w:rPr>
          <w:bCs/>
          <w:szCs w:val="22"/>
        </w:rPr>
        <w:t>e por meio de</w:t>
      </w:r>
      <w:r w:rsidR="007C132F" w:rsidRPr="00F67E7D">
        <w:rPr>
          <w:bCs/>
          <w:szCs w:val="22"/>
        </w:rPr>
        <w:t xml:space="preserve"> </w:t>
      </w:r>
      <w:r w:rsidRPr="00F67E7D">
        <w:rPr>
          <w:bCs/>
          <w:szCs w:val="22"/>
        </w:rPr>
        <w:t>telefone nas condições estabelecidas.</w:t>
      </w:r>
    </w:p>
    <w:p w14:paraId="22F6EE79" w14:textId="7A9B6DD3" w:rsidR="00736F00" w:rsidRPr="00F67E7D" w:rsidRDefault="00736F00" w:rsidP="00DB7AD9">
      <w:pPr>
        <w:pStyle w:val="SemEspaamento"/>
        <w:widowControl w:val="0"/>
        <w:ind w:left="0" w:firstLine="0"/>
        <w:rPr>
          <w:bCs/>
          <w:szCs w:val="22"/>
        </w:rPr>
      </w:pPr>
      <w:r w:rsidRPr="00F67E7D">
        <w:rPr>
          <w:bCs/>
          <w:szCs w:val="22"/>
        </w:rPr>
        <w:t>Prestar todos os esclarecimentos solicitados pelo</w:t>
      </w:r>
      <w:r w:rsidR="007C132F" w:rsidRPr="00F67E7D">
        <w:rPr>
          <w:bCs/>
          <w:szCs w:val="22"/>
        </w:rPr>
        <w:t xml:space="preserve"> Contratante</w:t>
      </w:r>
      <w:r w:rsidRPr="00F67E7D">
        <w:rPr>
          <w:bCs/>
          <w:szCs w:val="22"/>
        </w:rPr>
        <w:t>, atendendo prontamente a todas as reclamações.</w:t>
      </w:r>
    </w:p>
    <w:p w14:paraId="7C7134D0" w14:textId="2F96280A" w:rsidR="00736F00" w:rsidRPr="00F67E7D" w:rsidRDefault="00736F00" w:rsidP="00DB7AD9">
      <w:pPr>
        <w:pStyle w:val="SemEspaamento"/>
        <w:widowControl w:val="0"/>
        <w:ind w:left="0" w:firstLine="0"/>
        <w:rPr>
          <w:bCs/>
          <w:szCs w:val="22"/>
        </w:rPr>
      </w:pPr>
      <w:r w:rsidRPr="00F67E7D">
        <w:rPr>
          <w:bCs/>
          <w:szCs w:val="22"/>
        </w:rPr>
        <w:t>Responder de maneira absoluta pelo serviço</w:t>
      </w:r>
      <w:r w:rsidR="007C132F" w:rsidRPr="00F67E7D">
        <w:rPr>
          <w:bCs/>
          <w:szCs w:val="22"/>
        </w:rPr>
        <w:t xml:space="preserve"> </w:t>
      </w:r>
      <w:r w:rsidRPr="00F67E7D">
        <w:rPr>
          <w:bCs/>
          <w:szCs w:val="22"/>
        </w:rPr>
        <w:t>executado, assumindo inteira, total e exclusiva responsabilidade pela</w:t>
      </w:r>
      <w:r w:rsidR="007C132F" w:rsidRPr="00F67E7D">
        <w:rPr>
          <w:bCs/>
          <w:szCs w:val="22"/>
        </w:rPr>
        <w:t xml:space="preserve"> </w:t>
      </w:r>
      <w:r w:rsidRPr="00F67E7D">
        <w:rPr>
          <w:bCs/>
          <w:szCs w:val="22"/>
        </w:rPr>
        <w:t>qualidade dele</w:t>
      </w:r>
      <w:r w:rsidR="007C132F" w:rsidRPr="00F67E7D">
        <w:rPr>
          <w:bCs/>
          <w:szCs w:val="22"/>
        </w:rPr>
        <w:t>.</w:t>
      </w:r>
    </w:p>
    <w:p w14:paraId="55899050" w14:textId="14D41BFC" w:rsidR="00736F00" w:rsidRPr="00F67E7D" w:rsidRDefault="00736F00" w:rsidP="00DB7AD9">
      <w:pPr>
        <w:pStyle w:val="SemEspaamento"/>
        <w:widowControl w:val="0"/>
        <w:ind w:left="0" w:firstLine="0"/>
        <w:rPr>
          <w:bCs/>
          <w:szCs w:val="22"/>
        </w:rPr>
      </w:pPr>
      <w:r w:rsidRPr="00F67E7D">
        <w:rPr>
          <w:bCs/>
          <w:szCs w:val="22"/>
        </w:rPr>
        <w:t xml:space="preserve">A </w:t>
      </w:r>
      <w:r w:rsidR="007C132F" w:rsidRPr="00F67E7D">
        <w:rPr>
          <w:bCs/>
          <w:szCs w:val="22"/>
        </w:rPr>
        <w:t xml:space="preserve">Contratada </w:t>
      </w:r>
      <w:r w:rsidRPr="00F67E7D">
        <w:rPr>
          <w:bCs/>
          <w:szCs w:val="22"/>
        </w:rPr>
        <w:t>deverá cumprir fielmente as</w:t>
      </w:r>
      <w:r w:rsidR="007C132F" w:rsidRPr="00F67E7D">
        <w:rPr>
          <w:bCs/>
          <w:szCs w:val="22"/>
        </w:rPr>
        <w:t xml:space="preserve"> </w:t>
      </w:r>
      <w:r w:rsidRPr="00F67E7D">
        <w:rPr>
          <w:bCs/>
          <w:szCs w:val="22"/>
        </w:rPr>
        <w:t>obrigações assumidas, respondendo pelas consequências de sua inexecução</w:t>
      </w:r>
      <w:r w:rsidR="007C132F" w:rsidRPr="00F67E7D">
        <w:rPr>
          <w:bCs/>
          <w:szCs w:val="22"/>
        </w:rPr>
        <w:t xml:space="preserve"> </w:t>
      </w:r>
      <w:r w:rsidRPr="00F67E7D">
        <w:rPr>
          <w:bCs/>
          <w:szCs w:val="22"/>
        </w:rPr>
        <w:t>total ou parcial</w:t>
      </w:r>
      <w:r w:rsidR="007C132F" w:rsidRPr="00F67E7D">
        <w:rPr>
          <w:bCs/>
          <w:szCs w:val="22"/>
        </w:rPr>
        <w:t>.</w:t>
      </w:r>
    </w:p>
    <w:p w14:paraId="2A091791" w14:textId="47E5A2AD" w:rsidR="00736F00" w:rsidRPr="00F67E7D" w:rsidRDefault="00736F00" w:rsidP="00DB7AD9">
      <w:pPr>
        <w:pStyle w:val="SemEspaamento"/>
        <w:widowControl w:val="0"/>
        <w:ind w:left="0" w:firstLine="0"/>
        <w:rPr>
          <w:bCs/>
          <w:szCs w:val="22"/>
        </w:rPr>
      </w:pPr>
      <w:r w:rsidRPr="00F67E7D">
        <w:rPr>
          <w:bCs/>
          <w:szCs w:val="22"/>
        </w:rPr>
        <w:t xml:space="preserve">Conceder acesso ao </w:t>
      </w:r>
      <w:r w:rsidR="007C132F" w:rsidRPr="00F67E7D">
        <w:rPr>
          <w:bCs/>
          <w:szCs w:val="22"/>
        </w:rPr>
        <w:t xml:space="preserve">Contratante </w:t>
      </w:r>
      <w:r w:rsidRPr="00F67E7D">
        <w:rPr>
          <w:bCs/>
          <w:szCs w:val="22"/>
        </w:rPr>
        <w:t>o controle de</w:t>
      </w:r>
      <w:r w:rsidR="007C132F" w:rsidRPr="00F67E7D">
        <w:rPr>
          <w:bCs/>
          <w:szCs w:val="22"/>
        </w:rPr>
        <w:t xml:space="preserve"> </w:t>
      </w:r>
      <w:r w:rsidRPr="00F67E7D">
        <w:rPr>
          <w:bCs/>
          <w:szCs w:val="22"/>
        </w:rPr>
        <w:t>atendimento para acompanhamento dos chamados técnicos, ficando o</w:t>
      </w:r>
      <w:r w:rsidR="007C132F" w:rsidRPr="00F67E7D">
        <w:rPr>
          <w:bCs/>
          <w:szCs w:val="22"/>
        </w:rPr>
        <w:t xml:space="preserve"> </w:t>
      </w:r>
      <w:r w:rsidRPr="00F67E7D">
        <w:rPr>
          <w:bCs/>
          <w:szCs w:val="22"/>
        </w:rPr>
        <w:t>encerramento destes condicionados ao aceite destes setores.</w:t>
      </w:r>
    </w:p>
    <w:p w14:paraId="4084A805" w14:textId="4DC2D458" w:rsidR="00736F00" w:rsidRPr="00F67E7D" w:rsidRDefault="00736F00" w:rsidP="00DB7AD9">
      <w:pPr>
        <w:pStyle w:val="SemEspaamento"/>
        <w:widowControl w:val="0"/>
        <w:ind w:left="0" w:firstLine="0"/>
        <w:rPr>
          <w:bCs/>
          <w:szCs w:val="22"/>
        </w:rPr>
      </w:pPr>
      <w:r w:rsidRPr="00F67E7D">
        <w:rPr>
          <w:bCs/>
          <w:szCs w:val="22"/>
        </w:rPr>
        <w:t>Prever toda a mão-de-obra necessária para garantir a</w:t>
      </w:r>
      <w:r w:rsidR="007C132F" w:rsidRPr="00F67E7D">
        <w:rPr>
          <w:bCs/>
          <w:szCs w:val="22"/>
        </w:rPr>
        <w:t xml:space="preserve"> </w:t>
      </w:r>
      <w:r w:rsidRPr="00F67E7D">
        <w:rPr>
          <w:bCs/>
          <w:szCs w:val="22"/>
        </w:rPr>
        <w:t>perfeita execução dos serviços, nos regimes contratados, obedecidas às</w:t>
      </w:r>
      <w:r w:rsidR="007C132F" w:rsidRPr="00F67E7D">
        <w:rPr>
          <w:bCs/>
          <w:szCs w:val="22"/>
        </w:rPr>
        <w:t xml:space="preserve"> </w:t>
      </w:r>
      <w:r w:rsidRPr="00F67E7D">
        <w:rPr>
          <w:bCs/>
          <w:szCs w:val="22"/>
        </w:rPr>
        <w:t>disposições da legislação trabalhista vigente.</w:t>
      </w:r>
    </w:p>
    <w:p w14:paraId="76A3DAA8" w14:textId="1866EAAF" w:rsidR="00736F00" w:rsidRPr="00F67E7D" w:rsidRDefault="00736F00" w:rsidP="00DB7AD9">
      <w:pPr>
        <w:pStyle w:val="SemEspaamento"/>
        <w:widowControl w:val="0"/>
        <w:ind w:left="0" w:firstLine="0"/>
        <w:rPr>
          <w:bCs/>
          <w:szCs w:val="22"/>
        </w:rPr>
      </w:pPr>
      <w:r w:rsidRPr="00F67E7D">
        <w:rPr>
          <w:bCs/>
          <w:szCs w:val="22"/>
        </w:rPr>
        <w:t>Realizar manutenção preventiva e corretiva dos</w:t>
      </w:r>
      <w:r w:rsidR="007C132F" w:rsidRPr="00F67E7D">
        <w:rPr>
          <w:bCs/>
          <w:szCs w:val="22"/>
        </w:rPr>
        <w:t xml:space="preserve"> </w:t>
      </w:r>
      <w:r w:rsidRPr="00F67E7D">
        <w:rPr>
          <w:bCs/>
          <w:szCs w:val="22"/>
        </w:rPr>
        <w:t>veículos e os equipamentos neles instalados, entendendo-se como</w:t>
      </w:r>
      <w:r w:rsidR="007C132F" w:rsidRPr="00F67E7D">
        <w:rPr>
          <w:bCs/>
          <w:szCs w:val="22"/>
        </w:rPr>
        <w:t xml:space="preserve"> </w:t>
      </w:r>
      <w:r w:rsidRPr="00F67E7D">
        <w:rPr>
          <w:bCs/>
          <w:szCs w:val="22"/>
        </w:rPr>
        <w:t>preventiva aquela constante do plano de manutenção do fabricante (descrita</w:t>
      </w:r>
      <w:r w:rsidR="007C132F" w:rsidRPr="00F67E7D">
        <w:rPr>
          <w:bCs/>
          <w:szCs w:val="22"/>
        </w:rPr>
        <w:t xml:space="preserve"> </w:t>
      </w:r>
      <w:r w:rsidRPr="00F67E7D">
        <w:rPr>
          <w:bCs/>
          <w:szCs w:val="22"/>
        </w:rPr>
        <w:t xml:space="preserve">no manual do veículo e/ou do equipamento) e corretiva aquela </w:t>
      </w:r>
      <w:r w:rsidRPr="00F67E7D">
        <w:rPr>
          <w:bCs/>
          <w:szCs w:val="22"/>
        </w:rPr>
        <w:lastRenderedPageBreak/>
        <w:t>destinada ao</w:t>
      </w:r>
      <w:r w:rsidR="007C132F" w:rsidRPr="00F67E7D">
        <w:rPr>
          <w:bCs/>
          <w:szCs w:val="22"/>
        </w:rPr>
        <w:t xml:space="preserve"> </w:t>
      </w:r>
      <w:r w:rsidRPr="00F67E7D">
        <w:rPr>
          <w:bCs/>
          <w:szCs w:val="22"/>
        </w:rPr>
        <w:t>reparo de defeitos que ocorrem de maneira aleatória, durante os intervalos</w:t>
      </w:r>
      <w:r w:rsidR="007C132F" w:rsidRPr="00F67E7D">
        <w:rPr>
          <w:bCs/>
          <w:szCs w:val="22"/>
        </w:rPr>
        <w:t xml:space="preserve"> </w:t>
      </w:r>
      <w:r w:rsidRPr="00F67E7D">
        <w:rPr>
          <w:bCs/>
          <w:szCs w:val="22"/>
        </w:rPr>
        <w:t>entre as manutenções preventivas.</w:t>
      </w:r>
    </w:p>
    <w:p w14:paraId="679A752B" w14:textId="3CFBEAAB" w:rsidR="00736F00" w:rsidRPr="00F67E7D" w:rsidRDefault="00736F00" w:rsidP="00DB7AD9">
      <w:pPr>
        <w:pStyle w:val="SemEspaamento"/>
        <w:widowControl w:val="0"/>
        <w:ind w:left="0" w:firstLine="0"/>
        <w:rPr>
          <w:bCs/>
          <w:szCs w:val="22"/>
        </w:rPr>
      </w:pPr>
      <w:r w:rsidRPr="00F67E7D">
        <w:rPr>
          <w:bCs/>
          <w:szCs w:val="22"/>
        </w:rPr>
        <w:t>Serão consideradas como manutenção preventiva,</w:t>
      </w:r>
      <w:r w:rsidR="007C132F" w:rsidRPr="00F67E7D">
        <w:rPr>
          <w:bCs/>
          <w:szCs w:val="22"/>
        </w:rPr>
        <w:t xml:space="preserve"> </w:t>
      </w:r>
      <w:r w:rsidRPr="00F67E7D">
        <w:rPr>
          <w:bCs/>
          <w:szCs w:val="22"/>
        </w:rPr>
        <w:t>além das indicadas pelo fabricante, obrigatoriamente: as trocas de óleo de</w:t>
      </w:r>
      <w:r w:rsidR="007C132F" w:rsidRPr="00F67E7D">
        <w:rPr>
          <w:bCs/>
          <w:szCs w:val="22"/>
        </w:rPr>
        <w:t xml:space="preserve"> </w:t>
      </w:r>
      <w:r w:rsidRPr="00F67E7D">
        <w:rPr>
          <w:bCs/>
          <w:szCs w:val="22"/>
        </w:rPr>
        <w:t>motor, de câmbio, fluido de freio, fluido aditivo de radiador, pastilhas de</w:t>
      </w:r>
      <w:r w:rsidR="007C132F" w:rsidRPr="00F67E7D">
        <w:rPr>
          <w:bCs/>
          <w:szCs w:val="22"/>
        </w:rPr>
        <w:t xml:space="preserve"> </w:t>
      </w:r>
      <w:r w:rsidRPr="00F67E7D">
        <w:rPr>
          <w:bCs/>
          <w:szCs w:val="22"/>
        </w:rPr>
        <w:t>freio, correias do alternador e de distribuição, filtros de óleo, combustível e</w:t>
      </w:r>
      <w:r w:rsidR="007C132F" w:rsidRPr="00F67E7D">
        <w:rPr>
          <w:bCs/>
          <w:szCs w:val="22"/>
        </w:rPr>
        <w:t xml:space="preserve"> </w:t>
      </w:r>
      <w:r w:rsidRPr="00F67E7D">
        <w:rPr>
          <w:bCs/>
          <w:szCs w:val="22"/>
        </w:rPr>
        <w:t>ar, amortecedores dianteiros e traseiros, e outros necessários ao perfeito</w:t>
      </w:r>
      <w:r w:rsidR="007C132F" w:rsidRPr="00F67E7D">
        <w:rPr>
          <w:bCs/>
          <w:szCs w:val="22"/>
        </w:rPr>
        <w:t xml:space="preserve"> </w:t>
      </w:r>
      <w:r w:rsidRPr="00F67E7D">
        <w:rPr>
          <w:bCs/>
          <w:szCs w:val="22"/>
        </w:rPr>
        <w:t>funcionamento do veículo, de sorte que, com a conclusão de manutenções,</w:t>
      </w:r>
      <w:r w:rsidR="007C132F" w:rsidRPr="00F67E7D">
        <w:rPr>
          <w:bCs/>
          <w:szCs w:val="22"/>
        </w:rPr>
        <w:t xml:space="preserve"> </w:t>
      </w:r>
      <w:r w:rsidRPr="00F67E7D">
        <w:rPr>
          <w:bCs/>
          <w:szCs w:val="22"/>
        </w:rPr>
        <w:t>revisões e reparos, a locadora deverá realizar a lavagem completa dos</w:t>
      </w:r>
      <w:r w:rsidR="007C132F" w:rsidRPr="00F67E7D">
        <w:rPr>
          <w:bCs/>
          <w:szCs w:val="22"/>
        </w:rPr>
        <w:t xml:space="preserve"> </w:t>
      </w:r>
      <w:r w:rsidRPr="00F67E7D">
        <w:rPr>
          <w:bCs/>
          <w:szCs w:val="22"/>
        </w:rPr>
        <w:t>veículos.</w:t>
      </w:r>
    </w:p>
    <w:p w14:paraId="08092DAC" w14:textId="3E3617F4" w:rsidR="00736F00" w:rsidRPr="00F67E7D" w:rsidRDefault="00736F00" w:rsidP="00DB7AD9">
      <w:pPr>
        <w:pStyle w:val="SemEspaamento"/>
        <w:widowControl w:val="0"/>
        <w:ind w:left="0" w:firstLine="0"/>
        <w:rPr>
          <w:bCs/>
          <w:szCs w:val="22"/>
        </w:rPr>
      </w:pPr>
      <w:r w:rsidRPr="00F67E7D">
        <w:rPr>
          <w:bCs/>
          <w:szCs w:val="22"/>
        </w:rPr>
        <w:t xml:space="preserve">A </w:t>
      </w:r>
      <w:r w:rsidR="007C132F" w:rsidRPr="00F67E7D">
        <w:rPr>
          <w:bCs/>
          <w:szCs w:val="22"/>
        </w:rPr>
        <w:t xml:space="preserve">contratada </w:t>
      </w:r>
      <w:r w:rsidRPr="00F67E7D">
        <w:rPr>
          <w:bCs/>
          <w:szCs w:val="22"/>
        </w:rPr>
        <w:t>deverá proceder ao rodízio de pneus a</w:t>
      </w:r>
      <w:r w:rsidR="007C132F" w:rsidRPr="00F67E7D">
        <w:rPr>
          <w:bCs/>
          <w:szCs w:val="22"/>
        </w:rPr>
        <w:t xml:space="preserve"> </w:t>
      </w:r>
      <w:r w:rsidRPr="00F67E7D">
        <w:rPr>
          <w:bCs/>
          <w:szCs w:val="22"/>
        </w:rPr>
        <w:t>cada revisão preventiva, bem como à verificação do balanceamento do</w:t>
      </w:r>
      <w:r w:rsidR="007C132F" w:rsidRPr="00F67E7D">
        <w:rPr>
          <w:bCs/>
          <w:szCs w:val="22"/>
        </w:rPr>
        <w:t xml:space="preserve"> </w:t>
      </w:r>
      <w:r w:rsidRPr="00F67E7D">
        <w:rPr>
          <w:bCs/>
          <w:szCs w:val="22"/>
        </w:rPr>
        <w:t>conjunto de roda/pneus e conferência do alinhamento da direção.</w:t>
      </w:r>
      <w:r w:rsidR="007C132F" w:rsidRPr="00F67E7D">
        <w:rPr>
          <w:bCs/>
          <w:szCs w:val="22"/>
        </w:rPr>
        <w:t xml:space="preserve"> </w:t>
      </w:r>
    </w:p>
    <w:p w14:paraId="21735693" w14:textId="293DA8F4" w:rsidR="00736F00" w:rsidRPr="00F67E7D" w:rsidRDefault="00736F00" w:rsidP="00DB7AD9">
      <w:pPr>
        <w:pStyle w:val="SemEspaamento"/>
        <w:widowControl w:val="0"/>
        <w:ind w:left="0" w:firstLine="0"/>
        <w:rPr>
          <w:bCs/>
          <w:szCs w:val="22"/>
        </w:rPr>
      </w:pPr>
      <w:r w:rsidRPr="00F67E7D">
        <w:rPr>
          <w:bCs/>
          <w:szCs w:val="22"/>
        </w:rPr>
        <w:t>Os pneus deverão ser substituídos quando</w:t>
      </w:r>
      <w:r w:rsidR="007C132F" w:rsidRPr="00F67E7D">
        <w:rPr>
          <w:bCs/>
          <w:szCs w:val="22"/>
        </w:rPr>
        <w:t xml:space="preserve"> </w:t>
      </w:r>
      <w:r w:rsidRPr="00F67E7D">
        <w:rPr>
          <w:bCs/>
          <w:szCs w:val="22"/>
        </w:rPr>
        <w:t>apresentarem risco, ou quando a profundidade dos sulcos da banda de</w:t>
      </w:r>
      <w:r w:rsidR="007C132F" w:rsidRPr="00F67E7D">
        <w:rPr>
          <w:bCs/>
          <w:szCs w:val="22"/>
        </w:rPr>
        <w:t xml:space="preserve"> </w:t>
      </w:r>
      <w:r w:rsidRPr="00F67E7D">
        <w:rPr>
          <w:bCs/>
          <w:szCs w:val="22"/>
        </w:rPr>
        <w:t>rodagem estiver próxima de 3 mm, sendo que a identificação deste item é</w:t>
      </w:r>
      <w:r w:rsidR="007C132F" w:rsidRPr="00F67E7D">
        <w:rPr>
          <w:bCs/>
          <w:szCs w:val="22"/>
        </w:rPr>
        <w:t xml:space="preserve"> </w:t>
      </w:r>
      <w:r w:rsidRPr="00F67E7D">
        <w:rPr>
          <w:bCs/>
          <w:szCs w:val="22"/>
        </w:rPr>
        <w:t>feita pela TWI (</w:t>
      </w:r>
      <w:proofErr w:type="spellStart"/>
      <w:r w:rsidRPr="00F67E7D">
        <w:rPr>
          <w:bCs/>
          <w:i/>
          <w:iCs/>
          <w:szCs w:val="22"/>
        </w:rPr>
        <w:t>Tread</w:t>
      </w:r>
      <w:proofErr w:type="spellEnd"/>
      <w:r w:rsidRPr="00F67E7D">
        <w:rPr>
          <w:bCs/>
          <w:i/>
          <w:iCs/>
          <w:szCs w:val="22"/>
        </w:rPr>
        <w:t xml:space="preserve"> </w:t>
      </w:r>
      <w:proofErr w:type="spellStart"/>
      <w:r w:rsidRPr="00F67E7D">
        <w:rPr>
          <w:bCs/>
          <w:i/>
          <w:iCs/>
          <w:szCs w:val="22"/>
        </w:rPr>
        <w:t>Wear</w:t>
      </w:r>
      <w:proofErr w:type="spellEnd"/>
      <w:r w:rsidRPr="00F67E7D">
        <w:rPr>
          <w:bCs/>
          <w:i/>
          <w:iCs/>
          <w:szCs w:val="22"/>
        </w:rPr>
        <w:t xml:space="preserve"> Indicator</w:t>
      </w:r>
      <w:r w:rsidRPr="00F67E7D">
        <w:rPr>
          <w:bCs/>
          <w:szCs w:val="22"/>
        </w:rPr>
        <w:t>).</w:t>
      </w:r>
    </w:p>
    <w:p w14:paraId="5D24ECF8" w14:textId="488BFEF9" w:rsidR="00736F00" w:rsidRPr="00F67E7D" w:rsidRDefault="00736F00" w:rsidP="00DB7AD9">
      <w:pPr>
        <w:pStyle w:val="SemEspaamento"/>
        <w:widowControl w:val="0"/>
        <w:ind w:left="0" w:firstLine="0"/>
        <w:rPr>
          <w:bCs/>
          <w:szCs w:val="22"/>
        </w:rPr>
      </w:pPr>
      <w:r w:rsidRPr="00F67E7D">
        <w:rPr>
          <w:bCs/>
          <w:szCs w:val="22"/>
        </w:rPr>
        <w:t>A locadora deverá substituir, no prazo máximo de 24</w:t>
      </w:r>
      <w:r w:rsidR="007C132F" w:rsidRPr="00F67E7D">
        <w:rPr>
          <w:bCs/>
          <w:szCs w:val="22"/>
        </w:rPr>
        <w:t xml:space="preserve"> </w:t>
      </w:r>
      <w:r w:rsidRPr="00F67E7D">
        <w:rPr>
          <w:bCs/>
          <w:szCs w:val="22"/>
        </w:rPr>
        <w:t>(vinte e quatro) horas, os veículos que estejam indisponíveis, sejam em razão</w:t>
      </w:r>
      <w:r w:rsidR="007C132F" w:rsidRPr="00F67E7D">
        <w:rPr>
          <w:bCs/>
          <w:szCs w:val="22"/>
        </w:rPr>
        <w:t xml:space="preserve"> </w:t>
      </w:r>
      <w:r w:rsidRPr="00F67E7D">
        <w:rPr>
          <w:bCs/>
          <w:szCs w:val="22"/>
        </w:rPr>
        <w:t>de sinistros, revisão, reparos mecânicos, má conservação ou más condições</w:t>
      </w:r>
      <w:r w:rsidR="007C132F" w:rsidRPr="00F67E7D">
        <w:rPr>
          <w:bCs/>
          <w:szCs w:val="22"/>
        </w:rPr>
        <w:t xml:space="preserve"> </w:t>
      </w:r>
      <w:r w:rsidRPr="00F67E7D">
        <w:rPr>
          <w:bCs/>
          <w:szCs w:val="22"/>
        </w:rPr>
        <w:t>de segurança.</w:t>
      </w:r>
    </w:p>
    <w:p w14:paraId="08233042" w14:textId="455ADAD6" w:rsidR="00736F00" w:rsidRPr="00F67E7D" w:rsidRDefault="00736F00" w:rsidP="00DB7AD9">
      <w:pPr>
        <w:pStyle w:val="SemEspaamento"/>
        <w:widowControl w:val="0"/>
        <w:ind w:left="0" w:firstLine="0"/>
        <w:rPr>
          <w:bCs/>
          <w:szCs w:val="22"/>
        </w:rPr>
      </w:pPr>
      <w:r w:rsidRPr="00F67E7D">
        <w:rPr>
          <w:bCs/>
          <w:szCs w:val="22"/>
        </w:rPr>
        <w:t>Ademais, na hipótese de manutenções preventiva/corretivas e outras manutenções cujo prazo de conclusão seja superior a 24h</w:t>
      </w:r>
      <w:r w:rsidR="007C132F" w:rsidRPr="00F67E7D">
        <w:rPr>
          <w:bCs/>
          <w:szCs w:val="22"/>
        </w:rPr>
        <w:t xml:space="preserve"> </w:t>
      </w:r>
      <w:r w:rsidRPr="00F67E7D">
        <w:rPr>
          <w:bCs/>
          <w:szCs w:val="22"/>
        </w:rPr>
        <w:t>(vinte e quatro) horas, deverá a locadora disponibilizar veículo alternativo.</w:t>
      </w:r>
    </w:p>
    <w:p w14:paraId="4CCF36AE" w14:textId="7C4EFEE4" w:rsidR="00736F00" w:rsidRPr="00F67E7D" w:rsidRDefault="00736F00" w:rsidP="00DB7AD9">
      <w:pPr>
        <w:pStyle w:val="SemEspaamento"/>
        <w:widowControl w:val="0"/>
        <w:ind w:left="0" w:firstLine="0"/>
        <w:rPr>
          <w:bCs/>
          <w:szCs w:val="22"/>
        </w:rPr>
      </w:pPr>
      <w:r w:rsidRPr="00F67E7D">
        <w:rPr>
          <w:bCs/>
          <w:szCs w:val="22"/>
        </w:rPr>
        <w:t>Não havendo substituição do veículo, fica</w:t>
      </w:r>
      <w:r w:rsidR="007C132F" w:rsidRPr="00F67E7D">
        <w:rPr>
          <w:bCs/>
          <w:szCs w:val="22"/>
        </w:rPr>
        <w:t xml:space="preserve"> </w:t>
      </w:r>
      <w:r w:rsidRPr="00F67E7D">
        <w:rPr>
          <w:bCs/>
          <w:szCs w:val="22"/>
        </w:rPr>
        <w:t xml:space="preserve">resguardado ao Ministério Público </w:t>
      </w:r>
      <w:r w:rsidR="007C132F" w:rsidRPr="00F67E7D">
        <w:rPr>
          <w:bCs/>
          <w:szCs w:val="22"/>
        </w:rPr>
        <w:t xml:space="preserve">do Estado de Mato Grosso do Sul </w:t>
      </w:r>
      <w:r w:rsidRPr="00F67E7D">
        <w:rPr>
          <w:bCs/>
          <w:szCs w:val="22"/>
        </w:rPr>
        <w:t>o direito de utilizar-se de outros</w:t>
      </w:r>
      <w:r w:rsidR="007C132F" w:rsidRPr="00F67E7D">
        <w:rPr>
          <w:bCs/>
          <w:szCs w:val="22"/>
        </w:rPr>
        <w:t xml:space="preserve"> </w:t>
      </w:r>
      <w:r w:rsidRPr="00F67E7D">
        <w:rPr>
          <w:bCs/>
          <w:szCs w:val="22"/>
        </w:rPr>
        <w:t>meios, sendo, neste caso, a locação considerada como não realizada,</w:t>
      </w:r>
      <w:r w:rsidR="007C132F" w:rsidRPr="00F67E7D">
        <w:rPr>
          <w:bCs/>
          <w:szCs w:val="22"/>
        </w:rPr>
        <w:t xml:space="preserve"> </w:t>
      </w:r>
      <w:r w:rsidRPr="00F67E7D">
        <w:rPr>
          <w:bCs/>
          <w:szCs w:val="22"/>
        </w:rPr>
        <w:t>portanto, não cabendo faturamento e a contratada estará sujeita às sanções</w:t>
      </w:r>
      <w:r w:rsidR="007C132F" w:rsidRPr="00F67E7D">
        <w:rPr>
          <w:bCs/>
          <w:szCs w:val="22"/>
        </w:rPr>
        <w:t xml:space="preserve"> </w:t>
      </w:r>
      <w:r w:rsidRPr="00F67E7D">
        <w:rPr>
          <w:bCs/>
          <w:szCs w:val="22"/>
        </w:rPr>
        <w:t>previstas no contrato.</w:t>
      </w:r>
    </w:p>
    <w:p w14:paraId="36161C74" w14:textId="1DEC8C27" w:rsidR="00736F00" w:rsidRPr="00F67E7D" w:rsidRDefault="00736F00" w:rsidP="00DB7AD9">
      <w:pPr>
        <w:pStyle w:val="SemEspaamento"/>
        <w:widowControl w:val="0"/>
        <w:ind w:left="0" w:firstLine="0"/>
        <w:rPr>
          <w:bCs/>
          <w:szCs w:val="22"/>
        </w:rPr>
      </w:pPr>
      <w:r w:rsidRPr="00F67E7D">
        <w:rPr>
          <w:bCs/>
          <w:szCs w:val="22"/>
        </w:rPr>
        <w:t xml:space="preserve">A </w:t>
      </w:r>
      <w:r w:rsidR="007C132F" w:rsidRPr="00F67E7D">
        <w:rPr>
          <w:bCs/>
          <w:szCs w:val="22"/>
        </w:rPr>
        <w:t xml:space="preserve">contratada </w:t>
      </w:r>
      <w:r w:rsidRPr="00F67E7D">
        <w:rPr>
          <w:bCs/>
          <w:szCs w:val="22"/>
        </w:rPr>
        <w:t>deverá encaminhar ao MPMS, no prazo</w:t>
      </w:r>
      <w:r w:rsidR="007C132F" w:rsidRPr="00F67E7D">
        <w:rPr>
          <w:bCs/>
          <w:szCs w:val="22"/>
        </w:rPr>
        <w:t xml:space="preserve"> </w:t>
      </w:r>
      <w:r w:rsidRPr="00F67E7D">
        <w:rPr>
          <w:bCs/>
          <w:szCs w:val="22"/>
        </w:rPr>
        <w:t>máximo de 02 (dois) dias úteis, as notificações emitidas pelos órgãos de</w:t>
      </w:r>
      <w:r w:rsidR="007C132F" w:rsidRPr="00F67E7D">
        <w:rPr>
          <w:bCs/>
          <w:szCs w:val="22"/>
        </w:rPr>
        <w:t xml:space="preserve"> </w:t>
      </w:r>
      <w:r w:rsidRPr="00F67E7D">
        <w:rPr>
          <w:bCs/>
          <w:szCs w:val="22"/>
        </w:rPr>
        <w:t>trânsito, de modo a resguardar o direito, por parte dos condutores, de</w:t>
      </w:r>
      <w:r w:rsidR="007C132F" w:rsidRPr="00F67E7D">
        <w:rPr>
          <w:bCs/>
          <w:szCs w:val="22"/>
        </w:rPr>
        <w:t xml:space="preserve"> </w:t>
      </w:r>
      <w:r w:rsidRPr="00F67E7D">
        <w:rPr>
          <w:bCs/>
          <w:szCs w:val="22"/>
        </w:rPr>
        <w:t>interpor recursos, de modo que, caso não observado o citado prazo, ficará</w:t>
      </w:r>
      <w:r w:rsidR="007C132F" w:rsidRPr="00F67E7D">
        <w:rPr>
          <w:bCs/>
          <w:szCs w:val="22"/>
        </w:rPr>
        <w:t xml:space="preserve"> </w:t>
      </w:r>
      <w:r w:rsidRPr="00F67E7D">
        <w:rPr>
          <w:bCs/>
          <w:szCs w:val="22"/>
        </w:rPr>
        <w:t>responsável integralmente pelo pagamento das importâncias referentes a</w:t>
      </w:r>
      <w:r w:rsidR="007C132F" w:rsidRPr="00F67E7D">
        <w:rPr>
          <w:bCs/>
          <w:szCs w:val="22"/>
        </w:rPr>
        <w:t xml:space="preserve"> </w:t>
      </w:r>
      <w:r w:rsidRPr="00F67E7D">
        <w:rPr>
          <w:bCs/>
          <w:szCs w:val="22"/>
        </w:rPr>
        <w:t>multas, taxas e/ou despesas, inclusive com guincho e estadias, decorrentes</w:t>
      </w:r>
      <w:r w:rsidR="007C132F" w:rsidRPr="00F67E7D">
        <w:rPr>
          <w:bCs/>
          <w:szCs w:val="22"/>
        </w:rPr>
        <w:t xml:space="preserve"> </w:t>
      </w:r>
      <w:r w:rsidRPr="00F67E7D">
        <w:rPr>
          <w:bCs/>
          <w:szCs w:val="22"/>
        </w:rPr>
        <w:t>de infrações.</w:t>
      </w:r>
    </w:p>
    <w:p w14:paraId="3EC904BD" w14:textId="348CFF48" w:rsidR="00736F00" w:rsidRPr="00F67E7D" w:rsidRDefault="00736F00" w:rsidP="00DB7AD9">
      <w:pPr>
        <w:pStyle w:val="SemEspaamento"/>
        <w:widowControl w:val="0"/>
        <w:ind w:left="0" w:firstLine="0"/>
        <w:rPr>
          <w:bCs/>
          <w:szCs w:val="22"/>
        </w:rPr>
      </w:pPr>
      <w:r w:rsidRPr="00F67E7D">
        <w:rPr>
          <w:bCs/>
          <w:szCs w:val="22"/>
        </w:rPr>
        <w:t xml:space="preserve">Comunicar </w:t>
      </w:r>
      <w:r w:rsidR="006D09E2" w:rsidRPr="00F67E7D">
        <w:rPr>
          <w:bCs/>
          <w:szCs w:val="22"/>
        </w:rPr>
        <w:t xml:space="preserve">ao Contratante </w:t>
      </w:r>
      <w:r w:rsidRPr="00F67E7D">
        <w:rPr>
          <w:bCs/>
          <w:szCs w:val="22"/>
        </w:rPr>
        <w:t>por escrito,</w:t>
      </w:r>
      <w:r w:rsidR="007C132F" w:rsidRPr="00F67E7D">
        <w:rPr>
          <w:bCs/>
          <w:szCs w:val="22"/>
        </w:rPr>
        <w:t xml:space="preserve"> </w:t>
      </w:r>
      <w:r w:rsidRPr="00F67E7D">
        <w:rPr>
          <w:bCs/>
          <w:szCs w:val="22"/>
        </w:rPr>
        <w:t xml:space="preserve">no prazo máximo de 24 (vinte e </w:t>
      </w:r>
      <w:r w:rsidR="007C132F" w:rsidRPr="00F67E7D">
        <w:rPr>
          <w:bCs/>
          <w:szCs w:val="22"/>
        </w:rPr>
        <w:t>q</w:t>
      </w:r>
      <w:r w:rsidRPr="00F67E7D">
        <w:rPr>
          <w:bCs/>
          <w:szCs w:val="22"/>
        </w:rPr>
        <w:t>uatro) horas que antecede a data da</w:t>
      </w:r>
      <w:r w:rsidR="007C132F" w:rsidRPr="00F67E7D">
        <w:rPr>
          <w:bCs/>
          <w:szCs w:val="22"/>
        </w:rPr>
        <w:t xml:space="preserve"> </w:t>
      </w:r>
      <w:r w:rsidRPr="00F67E7D">
        <w:rPr>
          <w:bCs/>
          <w:szCs w:val="22"/>
        </w:rPr>
        <w:t>entrega, os motivos que impossibilitem o cumprimento da prestação no</w:t>
      </w:r>
      <w:r w:rsidR="007C132F" w:rsidRPr="00F67E7D">
        <w:rPr>
          <w:bCs/>
          <w:szCs w:val="22"/>
        </w:rPr>
        <w:t xml:space="preserve"> </w:t>
      </w:r>
      <w:r w:rsidRPr="00F67E7D">
        <w:rPr>
          <w:bCs/>
          <w:szCs w:val="22"/>
        </w:rPr>
        <w:t>prazo previsto, com a devida justificativa.</w:t>
      </w:r>
    </w:p>
    <w:p w14:paraId="5386DAA4" w14:textId="636A71FC" w:rsidR="00736F00" w:rsidRPr="00F67E7D" w:rsidRDefault="00736F00" w:rsidP="00DB7AD9">
      <w:pPr>
        <w:pStyle w:val="SemEspaamento"/>
        <w:widowControl w:val="0"/>
        <w:ind w:left="0" w:firstLine="0"/>
        <w:rPr>
          <w:bCs/>
          <w:szCs w:val="22"/>
        </w:rPr>
      </w:pPr>
      <w:r w:rsidRPr="00F67E7D">
        <w:rPr>
          <w:bCs/>
          <w:szCs w:val="22"/>
        </w:rPr>
        <w:t>Todos os profissionais, porventura alocados pela</w:t>
      </w:r>
      <w:r w:rsidR="007C132F" w:rsidRPr="00F67E7D">
        <w:rPr>
          <w:bCs/>
          <w:szCs w:val="22"/>
        </w:rPr>
        <w:t xml:space="preserve"> contratada </w:t>
      </w:r>
      <w:r w:rsidRPr="00F67E7D">
        <w:rPr>
          <w:bCs/>
          <w:szCs w:val="22"/>
        </w:rPr>
        <w:t>para atendimento ao exigido nesta licitação, deverão ser de</w:t>
      </w:r>
      <w:r w:rsidR="007C132F" w:rsidRPr="00F67E7D">
        <w:rPr>
          <w:bCs/>
          <w:szCs w:val="22"/>
        </w:rPr>
        <w:t xml:space="preserve"> </w:t>
      </w:r>
      <w:r w:rsidRPr="00F67E7D">
        <w:rPr>
          <w:bCs/>
          <w:szCs w:val="22"/>
        </w:rPr>
        <w:t>inteira responsabilidade desta perante os regimes legais de contratação</w:t>
      </w:r>
      <w:r w:rsidR="007C132F" w:rsidRPr="00F67E7D">
        <w:rPr>
          <w:bCs/>
          <w:szCs w:val="22"/>
        </w:rPr>
        <w:t xml:space="preserve"> </w:t>
      </w:r>
      <w:r w:rsidRPr="00F67E7D">
        <w:rPr>
          <w:bCs/>
          <w:szCs w:val="22"/>
        </w:rPr>
        <w:t>trabalhista.</w:t>
      </w:r>
    </w:p>
    <w:p w14:paraId="7049B6FB" w14:textId="3AACE6D0" w:rsidR="00736F00" w:rsidRPr="00F67E7D" w:rsidRDefault="0028567A" w:rsidP="00DB7AD9">
      <w:pPr>
        <w:pStyle w:val="SemEspaamento"/>
        <w:widowControl w:val="0"/>
        <w:ind w:left="0" w:firstLine="0"/>
        <w:rPr>
          <w:bCs/>
          <w:szCs w:val="22"/>
        </w:rPr>
      </w:pPr>
      <w:r w:rsidRPr="00F67E7D">
        <w:rPr>
          <w:bCs/>
          <w:szCs w:val="22"/>
        </w:rPr>
        <w:lastRenderedPageBreak/>
        <w:t>Realizar</w:t>
      </w:r>
      <w:r w:rsidR="00736F00" w:rsidRPr="00F67E7D">
        <w:rPr>
          <w:bCs/>
          <w:szCs w:val="22"/>
        </w:rPr>
        <w:t xml:space="preserve"> os</w:t>
      </w:r>
      <w:r w:rsidR="007C132F" w:rsidRPr="00F67E7D">
        <w:rPr>
          <w:bCs/>
          <w:szCs w:val="22"/>
        </w:rPr>
        <w:t xml:space="preserve"> </w:t>
      </w:r>
      <w:r w:rsidR="00736F00" w:rsidRPr="00F67E7D">
        <w:rPr>
          <w:bCs/>
          <w:szCs w:val="22"/>
        </w:rPr>
        <w:t>serviços com esmero e perfeição, executando-os sob sua inteira e</w:t>
      </w:r>
      <w:r w:rsidR="007C132F" w:rsidRPr="00F67E7D">
        <w:rPr>
          <w:bCs/>
          <w:szCs w:val="22"/>
        </w:rPr>
        <w:t xml:space="preserve"> </w:t>
      </w:r>
      <w:r w:rsidR="00736F00" w:rsidRPr="00F67E7D">
        <w:rPr>
          <w:bCs/>
          <w:szCs w:val="22"/>
        </w:rPr>
        <w:t>exclusiva responsabilidade.</w:t>
      </w:r>
    </w:p>
    <w:p w14:paraId="3EE1FEA1" w14:textId="56DC7AC0" w:rsidR="00736F00" w:rsidRPr="00F67E7D" w:rsidRDefault="00736F00" w:rsidP="00DB7AD9">
      <w:pPr>
        <w:pStyle w:val="SemEspaamento"/>
        <w:widowControl w:val="0"/>
        <w:ind w:left="0" w:firstLine="0"/>
        <w:rPr>
          <w:bCs/>
          <w:szCs w:val="22"/>
        </w:rPr>
      </w:pPr>
      <w:r w:rsidRPr="00F67E7D">
        <w:rPr>
          <w:bCs/>
          <w:szCs w:val="22"/>
        </w:rPr>
        <w:t xml:space="preserve">Comunicar ao </w:t>
      </w:r>
      <w:r w:rsidR="007C132F" w:rsidRPr="00F67E7D">
        <w:rPr>
          <w:bCs/>
          <w:szCs w:val="22"/>
        </w:rPr>
        <w:t>Contratante</w:t>
      </w:r>
      <w:r w:rsidRPr="00F67E7D">
        <w:rPr>
          <w:bCs/>
          <w:szCs w:val="22"/>
        </w:rPr>
        <w:t>, de imediato e por</w:t>
      </w:r>
      <w:r w:rsidR="007C132F" w:rsidRPr="00F67E7D">
        <w:rPr>
          <w:bCs/>
          <w:szCs w:val="22"/>
        </w:rPr>
        <w:t xml:space="preserve"> </w:t>
      </w:r>
      <w:r w:rsidRPr="00F67E7D">
        <w:rPr>
          <w:bCs/>
          <w:szCs w:val="22"/>
        </w:rPr>
        <w:t>escrito, qualquer irregularidade verificada durante a execução do objeto do</w:t>
      </w:r>
      <w:r w:rsidR="007C132F" w:rsidRPr="00F67E7D">
        <w:rPr>
          <w:bCs/>
          <w:szCs w:val="22"/>
        </w:rPr>
        <w:t xml:space="preserve"> </w:t>
      </w:r>
      <w:r w:rsidRPr="00F67E7D">
        <w:rPr>
          <w:bCs/>
          <w:szCs w:val="22"/>
        </w:rPr>
        <w:t>contrato, para a adoção das medidas necessárias à sua regularização.</w:t>
      </w:r>
    </w:p>
    <w:p w14:paraId="2BE3077C" w14:textId="59BAD1D8" w:rsidR="00736F00" w:rsidRPr="00F67E7D" w:rsidRDefault="007C132F" w:rsidP="00DB7AD9">
      <w:pPr>
        <w:pStyle w:val="SemEspaamento"/>
        <w:widowControl w:val="0"/>
        <w:ind w:left="0" w:firstLine="0"/>
        <w:rPr>
          <w:bCs/>
          <w:szCs w:val="22"/>
        </w:rPr>
      </w:pPr>
      <w:r w:rsidRPr="00F67E7D">
        <w:rPr>
          <w:bCs/>
          <w:szCs w:val="22"/>
        </w:rPr>
        <w:t>M</w:t>
      </w:r>
      <w:r w:rsidR="00736F00" w:rsidRPr="00F67E7D">
        <w:rPr>
          <w:bCs/>
          <w:szCs w:val="22"/>
        </w:rPr>
        <w:t>anter sigilo absoluto sobre documentos elaborados</w:t>
      </w:r>
      <w:r w:rsidRPr="00F67E7D">
        <w:rPr>
          <w:bCs/>
          <w:szCs w:val="22"/>
        </w:rPr>
        <w:t xml:space="preserve"> </w:t>
      </w:r>
      <w:r w:rsidR="00736F00" w:rsidRPr="00F67E7D">
        <w:rPr>
          <w:bCs/>
          <w:szCs w:val="22"/>
        </w:rPr>
        <w:t>e informações obtidas dentro do MPMS.</w:t>
      </w:r>
    </w:p>
    <w:p w14:paraId="67C5EB11" w14:textId="5503EA00" w:rsidR="00736F00" w:rsidRPr="00F67E7D" w:rsidRDefault="00736F00" w:rsidP="00DB7AD9">
      <w:pPr>
        <w:pStyle w:val="SemEspaamento"/>
        <w:widowControl w:val="0"/>
        <w:ind w:left="0" w:firstLine="0"/>
        <w:rPr>
          <w:bCs/>
          <w:szCs w:val="22"/>
        </w:rPr>
      </w:pPr>
      <w:r w:rsidRPr="00F67E7D">
        <w:rPr>
          <w:bCs/>
          <w:szCs w:val="22"/>
        </w:rPr>
        <w:t xml:space="preserve">A </w:t>
      </w:r>
      <w:r w:rsidR="007C132F" w:rsidRPr="00F67E7D">
        <w:rPr>
          <w:bCs/>
          <w:szCs w:val="22"/>
        </w:rPr>
        <w:t xml:space="preserve">Contratada </w:t>
      </w:r>
      <w:r w:rsidRPr="00F67E7D">
        <w:rPr>
          <w:bCs/>
          <w:szCs w:val="22"/>
        </w:rPr>
        <w:t>não poderá divulgar quaisquer</w:t>
      </w:r>
      <w:r w:rsidR="007C132F" w:rsidRPr="00F67E7D">
        <w:rPr>
          <w:bCs/>
          <w:szCs w:val="22"/>
        </w:rPr>
        <w:t xml:space="preserve"> </w:t>
      </w:r>
      <w:r w:rsidRPr="00F67E7D">
        <w:rPr>
          <w:bCs/>
          <w:szCs w:val="22"/>
        </w:rPr>
        <w:t>informações a que tenha acesso em virtude dos trabalhos a serem</w:t>
      </w:r>
      <w:r w:rsidR="007C132F" w:rsidRPr="00F67E7D">
        <w:rPr>
          <w:bCs/>
          <w:szCs w:val="22"/>
        </w:rPr>
        <w:t xml:space="preserve"> </w:t>
      </w:r>
      <w:r w:rsidRPr="00F67E7D">
        <w:rPr>
          <w:bCs/>
          <w:szCs w:val="22"/>
        </w:rPr>
        <w:t>executados ou de que tenha tomado conhecimento em decorrência da</w:t>
      </w:r>
      <w:r w:rsidR="007C132F" w:rsidRPr="00F67E7D">
        <w:rPr>
          <w:bCs/>
          <w:szCs w:val="22"/>
        </w:rPr>
        <w:t xml:space="preserve"> </w:t>
      </w:r>
      <w:r w:rsidRPr="00F67E7D">
        <w:rPr>
          <w:bCs/>
          <w:szCs w:val="22"/>
        </w:rPr>
        <w:t xml:space="preserve">execução do objeto, sem autorização, por escrito, do </w:t>
      </w:r>
      <w:r w:rsidR="001F6108" w:rsidRPr="00F67E7D">
        <w:rPr>
          <w:bCs/>
          <w:szCs w:val="22"/>
        </w:rPr>
        <w:t>Contratante</w:t>
      </w:r>
      <w:r w:rsidRPr="00F67E7D">
        <w:rPr>
          <w:bCs/>
          <w:szCs w:val="22"/>
        </w:rPr>
        <w:t>, sob</w:t>
      </w:r>
      <w:r w:rsidR="007C132F" w:rsidRPr="00F67E7D">
        <w:rPr>
          <w:bCs/>
          <w:szCs w:val="22"/>
        </w:rPr>
        <w:t xml:space="preserve"> </w:t>
      </w:r>
      <w:r w:rsidRPr="00F67E7D">
        <w:rPr>
          <w:bCs/>
          <w:szCs w:val="22"/>
        </w:rPr>
        <w:t>pena de lei.</w:t>
      </w:r>
    </w:p>
    <w:p w14:paraId="1833BCB7" w14:textId="1A7D76A6" w:rsidR="00736F00" w:rsidRPr="00F67E7D" w:rsidRDefault="00736F00" w:rsidP="00DB7AD9">
      <w:pPr>
        <w:pStyle w:val="SemEspaamento"/>
        <w:widowControl w:val="0"/>
        <w:ind w:left="0" w:firstLine="0"/>
        <w:rPr>
          <w:bCs/>
          <w:szCs w:val="22"/>
        </w:rPr>
      </w:pPr>
      <w:r w:rsidRPr="00F67E7D">
        <w:rPr>
          <w:bCs/>
          <w:szCs w:val="22"/>
        </w:rPr>
        <w:t>O Termo de Compromisso de Manutenção de Sigilo</w:t>
      </w:r>
      <w:r w:rsidR="006D09E2" w:rsidRPr="00F67E7D">
        <w:rPr>
          <w:bCs/>
          <w:szCs w:val="22"/>
        </w:rPr>
        <w:t>, conforme Anexo-D do presente Termo de Referência</w:t>
      </w:r>
      <w:r w:rsidRPr="00F67E7D">
        <w:rPr>
          <w:bCs/>
          <w:szCs w:val="22"/>
        </w:rPr>
        <w:t>,</w:t>
      </w:r>
      <w:r w:rsidR="007C132F" w:rsidRPr="00F67E7D">
        <w:rPr>
          <w:bCs/>
          <w:szCs w:val="22"/>
        </w:rPr>
        <w:t xml:space="preserve"> </w:t>
      </w:r>
      <w:r w:rsidRPr="00F67E7D">
        <w:rPr>
          <w:bCs/>
          <w:szCs w:val="22"/>
        </w:rPr>
        <w:t>deverá ser assinado pela Contratada, e entrega ao Gestor e/ou Fiscal da</w:t>
      </w:r>
      <w:r w:rsidR="007C132F" w:rsidRPr="00F67E7D">
        <w:rPr>
          <w:bCs/>
          <w:szCs w:val="22"/>
        </w:rPr>
        <w:t xml:space="preserve"> </w:t>
      </w:r>
      <w:r w:rsidRPr="00F67E7D">
        <w:rPr>
          <w:bCs/>
          <w:szCs w:val="22"/>
        </w:rPr>
        <w:t>Contratação antes do início da execução.</w:t>
      </w:r>
    </w:p>
    <w:p w14:paraId="5FC420E6" w14:textId="1A6D4A33" w:rsidR="00736F00" w:rsidRPr="00F67E7D" w:rsidRDefault="00736F00" w:rsidP="00DB7AD9">
      <w:pPr>
        <w:pStyle w:val="SemEspaamento"/>
        <w:widowControl w:val="0"/>
        <w:ind w:left="0" w:firstLine="0"/>
        <w:rPr>
          <w:bCs/>
          <w:szCs w:val="22"/>
        </w:rPr>
      </w:pPr>
      <w:r w:rsidRPr="00F67E7D">
        <w:rPr>
          <w:bCs/>
          <w:szCs w:val="22"/>
        </w:rPr>
        <w:t>Responsabilizar-se pelos danos causados</w:t>
      </w:r>
      <w:r w:rsidR="007C132F" w:rsidRPr="00F67E7D">
        <w:rPr>
          <w:bCs/>
          <w:szCs w:val="22"/>
        </w:rPr>
        <w:t xml:space="preserve"> </w:t>
      </w:r>
      <w:r w:rsidRPr="00F67E7D">
        <w:rPr>
          <w:bCs/>
          <w:szCs w:val="22"/>
        </w:rPr>
        <w:t>diretamente à Administração ou a terceiros, decorrentes de sua culpa ou</w:t>
      </w:r>
      <w:r w:rsidR="007C132F" w:rsidRPr="00F67E7D">
        <w:rPr>
          <w:bCs/>
          <w:szCs w:val="22"/>
        </w:rPr>
        <w:t xml:space="preserve"> </w:t>
      </w:r>
      <w:r w:rsidRPr="00F67E7D">
        <w:rPr>
          <w:bCs/>
          <w:szCs w:val="22"/>
        </w:rPr>
        <w:t>dolo até a entrega do objeto de contrato.</w:t>
      </w:r>
    </w:p>
    <w:p w14:paraId="7726AB84" w14:textId="1DCE3E85" w:rsidR="00736F00" w:rsidRPr="00F67E7D" w:rsidRDefault="00736F00" w:rsidP="00DB7AD9">
      <w:pPr>
        <w:pStyle w:val="SemEspaamento"/>
        <w:widowControl w:val="0"/>
        <w:ind w:left="0" w:firstLine="0"/>
        <w:rPr>
          <w:bCs/>
          <w:szCs w:val="22"/>
        </w:rPr>
      </w:pPr>
      <w:r w:rsidRPr="00F67E7D">
        <w:rPr>
          <w:bCs/>
          <w:szCs w:val="22"/>
        </w:rPr>
        <w:t>Agir com total diligência em eventuais reclamações</w:t>
      </w:r>
      <w:r w:rsidR="00FF0E84" w:rsidRPr="00F67E7D">
        <w:rPr>
          <w:bCs/>
          <w:szCs w:val="22"/>
        </w:rPr>
        <w:t xml:space="preserve"> </w:t>
      </w:r>
      <w:r w:rsidRPr="00F67E7D">
        <w:rPr>
          <w:bCs/>
          <w:szCs w:val="22"/>
        </w:rPr>
        <w:t>trabalhistas promovidas por empregados seus que estejam ou, em algum</w:t>
      </w:r>
      <w:r w:rsidR="00FF0E84" w:rsidRPr="00F67E7D">
        <w:rPr>
          <w:bCs/>
          <w:szCs w:val="22"/>
        </w:rPr>
        <w:t xml:space="preserve"> </w:t>
      </w:r>
      <w:r w:rsidRPr="00F67E7D">
        <w:rPr>
          <w:bCs/>
          <w:szCs w:val="22"/>
        </w:rPr>
        <w:t>momento, estiveram envolvidos na prestação de serviço aqui contratado,</w:t>
      </w:r>
      <w:r w:rsidR="00FF0E84" w:rsidRPr="00F67E7D">
        <w:rPr>
          <w:bCs/>
          <w:szCs w:val="22"/>
        </w:rPr>
        <w:t xml:space="preserve"> </w:t>
      </w:r>
      <w:r w:rsidRPr="00F67E7D">
        <w:rPr>
          <w:bCs/>
          <w:szCs w:val="22"/>
        </w:rPr>
        <w:t>comparecendo em todas as audiências designadas, apresentando as</w:t>
      </w:r>
      <w:r w:rsidR="00FF0E84" w:rsidRPr="00F67E7D">
        <w:rPr>
          <w:bCs/>
          <w:szCs w:val="22"/>
        </w:rPr>
        <w:t xml:space="preserve"> </w:t>
      </w:r>
      <w:r w:rsidRPr="00F67E7D">
        <w:rPr>
          <w:bCs/>
          <w:szCs w:val="22"/>
        </w:rPr>
        <w:t>necessárias contestações e recursos cabíveis, ainda que extinta a relação</w:t>
      </w:r>
      <w:r w:rsidR="00FF0E84" w:rsidRPr="00F67E7D">
        <w:rPr>
          <w:bCs/>
          <w:szCs w:val="22"/>
        </w:rPr>
        <w:t xml:space="preserve"> </w:t>
      </w:r>
      <w:r w:rsidRPr="00F67E7D">
        <w:rPr>
          <w:bCs/>
          <w:szCs w:val="22"/>
        </w:rPr>
        <w:t>contratual com o Contratante.</w:t>
      </w:r>
    </w:p>
    <w:p w14:paraId="6FA47E9C" w14:textId="6996515D" w:rsidR="00736F00" w:rsidRPr="00F67E7D" w:rsidRDefault="00736F00" w:rsidP="00DB7AD9">
      <w:pPr>
        <w:pStyle w:val="SemEspaamento"/>
        <w:widowControl w:val="0"/>
        <w:ind w:left="0" w:firstLine="0"/>
        <w:rPr>
          <w:bCs/>
          <w:szCs w:val="22"/>
        </w:rPr>
      </w:pPr>
      <w:r w:rsidRPr="00F67E7D">
        <w:rPr>
          <w:bCs/>
          <w:szCs w:val="22"/>
        </w:rPr>
        <w:t>Observar as prescrições relativas às leis trabalhistas,</w:t>
      </w:r>
      <w:r w:rsidR="00FF0E84" w:rsidRPr="00F67E7D">
        <w:rPr>
          <w:bCs/>
          <w:szCs w:val="22"/>
        </w:rPr>
        <w:t xml:space="preserve"> </w:t>
      </w:r>
      <w:r w:rsidRPr="00F67E7D">
        <w:rPr>
          <w:bCs/>
          <w:szCs w:val="22"/>
        </w:rPr>
        <w:t>previdenciárias, fiscais, seguros e quaisquer outras não mencionadas, bem</w:t>
      </w:r>
      <w:r w:rsidR="00FF0E84" w:rsidRPr="00F67E7D">
        <w:rPr>
          <w:bCs/>
          <w:szCs w:val="22"/>
        </w:rPr>
        <w:t xml:space="preserve"> </w:t>
      </w:r>
      <w:r w:rsidRPr="00F67E7D">
        <w:rPr>
          <w:bCs/>
          <w:szCs w:val="22"/>
        </w:rPr>
        <w:t>como pagamento de todo e qualquer tributo que seja devido em decorrência</w:t>
      </w:r>
      <w:r w:rsidR="00FF0E84" w:rsidRPr="00F67E7D">
        <w:rPr>
          <w:bCs/>
          <w:szCs w:val="22"/>
        </w:rPr>
        <w:t xml:space="preserve"> </w:t>
      </w:r>
      <w:r w:rsidRPr="00F67E7D">
        <w:rPr>
          <w:bCs/>
          <w:szCs w:val="22"/>
        </w:rPr>
        <w:t xml:space="preserve">direta do contrato, isentando o </w:t>
      </w:r>
      <w:r w:rsidR="00FF0E84" w:rsidRPr="00F67E7D">
        <w:rPr>
          <w:bCs/>
          <w:szCs w:val="22"/>
        </w:rPr>
        <w:t xml:space="preserve">Contratante </w:t>
      </w:r>
      <w:r w:rsidRPr="00F67E7D">
        <w:rPr>
          <w:bCs/>
          <w:szCs w:val="22"/>
        </w:rPr>
        <w:t>de qualquer</w:t>
      </w:r>
      <w:r w:rsidR="00FF0E84" w:rsidRPr="00F67E7D">
        <w:rPr>
          <w:bCs/>
          <w:szCs w:val="22"/>
        </w:rPr>
        <w:t xml:space="preserve"> </w:t>
      </w:r>
      <w:r w:rsidRPr="00F67E7D">
        <w:rPr>
          <w:bCs/>
          <w:szCs w:val="22"/>
        </w:rPr>
        <w:t>responsabilidade.</w:t>
      </w:r>
    </w:p>
    <w:p w14:paraId="0C8F6118" w14:textId="575E0275" w:rsidR="00586BDC" w:rsidRPr="00A837DE" w:rsidRDefault="00586BDC" w:rsidP="00DB7AD9">
      <w:pPr>
        <w:pStyle w:val="SemEspaamento"/>
        <w:widowControl w:val="0"/>
        <w:ind w:left="0" w:firstLine="0"/>
        <w:rPr>
          <w:bCs/>
          <w:szCs w:val="22"/>
        </w:rPr>
      </w:pPr>
      <w:r w:rsidRPr="00A837DE">
        <w:rPr>
          <w:bCs/>
          <w:szCs w:val="22"/>
        </w:rPr>
        <w:t xml:space="preserve">Manter, durante a vigência </w:t>
      </w:r>
      <w:r w:rsidR="00AB3895" w:rsidRPr="00A837DE">
        <w:rPr>
          <w:bCs/>
          <w:szCs w:val="22"/>
        </w:rPr>
        <w:t>da contratação</w:t>
      </w:r>
      <w:r w:rsidRPr="00A837DE">
        <w:rPr>
          <w:bCs/>
          <w:szCs w:val="22"/>
        </w:rPr>
        <w:t>, a compatibilidade de todas as obrigações assumidas e as condições de habilitação e qualificação exigidas na licitação.</w:t>
      </w:r>
    </w:p>
    <w:p w14:paraId="1CD8CC10" w14:textId="2C1139F4" w:rsidR="00BF6894" w:rsidRPr="00F67E7D" w:rsidRDefault="00BF6894" w:rsidP="00DB7AD9">
      <w:pPr>
        <w:pStyle w:val="SemEspaamento"/>
        <w:widowControl w:val="0"/>
        <w:ind w:left="0" w:firstLine="0"/>
        <w:rPr>
          <w:bCs/>
          <w:szCs w:val="22"/>
        </w:rPr>
      </w:pPr>
      <w:r w:rsidRPr="00F67E7D">
        <w:rPr>
          <w:bCs/>
          <w:szCs w:val="22"/>
        </w:rPr>
        <w:t>Não permitir a utilização de qualquer trabalho do menor de dezesseis anos, exceto na condição de aprendiz para os maiores de quatorze anos; nem permitir a utilização do trabalho do menor de dezoito anos em trabalho noturno, perigoso ou insalubre</w:t>
      </w:r>
      <w:r w:rsidR="008808EE" w:rsidRPr="00F67E7D">
        <w:rPr>
          <w:bCs/>
          <w:szCs w:val="22"/>
        </w:rPr>
        <w:t>.</w:t>
      </w:r>
    </w:p>
    <w:p w14:paraId="44194B04" w14:textId="45014129" w:rsidR="00BF6894" w:rsidRPr="00A837DE" w:rsidRDefault="000030F9" w:rsidP="00DB7AD9">
      <w:pPr>
        <w:pStyle w:val="SemEspaamento"/>
        <w:widowControl w:val="0"/>
        <w:ind w:left="0" w:firstLine="0"/>
        <w:rPr>
          <w:bCs/>
          <w:szCs w:val="22"/>
        </w:rPr>
      </w:pPr>
      <w:r w:rsidRPr="00A837DE">
        <w:rPr>
          <w:bCs/>
          <w:szCs w:val="22"/>
        </w:rPr>
        <w:t>A contratada é obrigada a d</w:t>
      </w:r>
      <w:r w:rsidR="00BF6894" w:rsidRPr="00A837DE">
        <w:rPr>
          <w:bCs/>
          <w:szCs w:val="22"/>
        </w:rPr>
        <w:t>isponibilizar e manter atualizados conta de e-mail, endereço e telefones comerciais para fins de comunicação formal entre as partes;</w:t>
      </w:r>
    </w:p>
    <w:p w14:paraId="195FC40E" w14:textId="075F7EC4" w:rsidR="00BF6894" w:rsidRPr="00A837DE" w:rsidRDefault="00BF6894" w:rsidP="00DB7AD9">
      <w:pPr>
        <w:pStyle w:val="Ttulo3"/>
        <w:widowControl w:val="0"/>
        <w:tabs>
          <w:tab w:val="left" w:pos="1560"/>
        </w:tabs>
        <w:ind w:left="709" w:firstLine="0"/>
        <w:rPr>
          <w:bCs/>
          <w:szCs w:val="22"/>
        </w:rPr>
      </w:pPr>
      <w:r w:rsidRPr="00A837DE">
        <w:rPr>
          <w:bCs/>
          <w:szCs w:val="22"/>
        </w:rPr>
        <w:t xml:space="preserve">A </w:t>
      </w:r>
      <w:r w:rsidR="000030F9" w:rsidRPr="00A837DE">
        <w:rPr>
          <w:bCs/>
          <w:szCs w:val="22"/>
        </w:rPr>
        <w:t>contratada</w:t>
      </w:r>
      <w:r w:rsidR="00586BDC" w:rsidRPr="00A837DE">
        <w:rPr>
          <w:bCs/>
          <w:szCs w:val="22"/>
        </w:rPr>
        <w:t xml:space="preserve"> </w:t>
      </w:r>
      <w:r w:rsidRPr="00A837DE">
        <w:rPr>
          <w:bCs/>
          <w:szCs w:val="22"/>
        </w:rPr>
        <w:t xml:space="preserve">se responsabilizará pelo correio eletrônico fornecido, de modo que, qualquer alteração desse endereço deverá ser comunicada ao </w:t>
      </w:r>
      <w:r w:rsidR="00513C8C" w:rsidRPr="00A837DE">
        <w:rPr>
          <w:bCs/>
          <w:szCs w:val="22"/>
        </w:rPr>
        <w:t>M</w:t>
      </w:r>
      <w:r w:rsidR="000030F9" w:rsidRPr="00A837DE">
        <w:rPr>
          <w:bCs/>
          <w:szCs w:val="22"/>
        </w:rPr>
        <w:t xml:space="preserve">inistério </w:t>
      </w:r>
      <w:r w:rsidR="00513C8C" w:rsidRPr="00A837DE">
        <w:rPr>
          <w:bCs/>
          <w:szCs w:val="22"/>
        </w:rPr>
        <w:t>P</w:t>
      </w:r>
      <w:r w:rsidR="000030F9" w:rsidRPr="00A837DE">
        <w:rPr>
          <w:bCs/>
          <w:szCs w:val="22"/>
        </w:rPr>
        <w:t xml:space="preserve">úblico do Estado de </w:t>
      </w:r>
      <w:r w:rsidR="00513C8C" w:rsidRPr="00A837DE">
        <w:rPr>
          <w:bCs/>
          <w:szCs w:val="22"/>
        </w:rPr>
        <w:t>M</w:t>
      </w:r>
      <w:r w:rsidR="000030F9" w:rsidRPr="00A837DE">
        <w:rPr>
          <w:bCs/>
          <w:szCs w:val="22"/>
        </w:rPr>
        <w:t xml:space="preserve">ato Grosso do </w:t>
      </w:r>
      <w:r w:rsidR="00513C8C" w:rsidRPr="00A837DE">
        <w:rPr>
          <w:bCs/>
          <w:szCs w:val="22"/>
        </w:rPr>
        <w:t>S</w:t>
      </w:r>
      <w:r w:rsidR="000030F9" w:rsidRPr="00A837DE">
        <w:rPr>
          <w:bCs/>
          <w:szCs w:val="22"/>
        </w:rPr>
        <w:t>ul</w:t>
      </w:r>
      <w:r w:rsidRPr="00A837DE">
        <w:rPr>
          <w:bCs/>
          <w:szCs w:val="22"/>
        </w:rPr>
        <w:t xml:space="preserve">, considerando-se válida toda </w:t>
      </w:r>
      <w:r w:rsidRPr="00A837DE">
        <w:rPr>
          <w:bCs/>
          <w:szCs w:val="22"/>
        </w:rPr>
        <w:lastRenderedPageBreak/>
        <w:t>correspondência enviada ao endereço constante dos autos;</w:t>
      </w:r>
    </w:p>
    <w:p w14:paraId="09F0FA45" w14:textId="60910B0E" w:rsidR="00BF6894" w:rsidRPr="00A837DE" w:rsidRDefault="00BF6894" w:rsidP="00DB7AD9">
      <w:pPr>
        <w:pStyle w:val="Ttulo3"/>
        <w:widowControl w:val="0"/>
        <w:tabs>
          <w:tab w:val="left" w:pos="1560"/>
        </w:tabs>
        <w:ind w:left="709" w:firstLine="0"/>
        <w:rPr>
          <w:bCs/>
          <w:szCs w:val="22"/>
        </w:rPr>
      </w:pPr>
      <w:r w:rsidRPr="00A837DE">
        <w:rPr>
          <w:bCs/>
          <w:szCs w:val="22"/>
        </w:rPr>
        <w:t xml:space="preserve">Em se tratando de comunicação enviada pelo correio eletrônico, considera-se intimada a </w:t>
      </w:r>
      <w:r w:rsidR="00586BDC" w:rsidRPr="00A837DE">
        <w:rPr>
          <w:bCs/>
          <w:szCs w:val="22"/>
        </w:rPr>
        <w:t>fornecedora</w:t>
      </w:r>
      <w:r w:rsidRPr="00A837DE">
        <w:rPr>
          <w:bCs/>
          <w:szCs w:val="22"/>
        </w:rPr>
        <w:t xml:space="preserve"> no primeiro dia útil seguinte ao envio, iniciando-se a contagem do prazo no dia imediatamente posterior ao da intimação;</w:t>
      </w:r>
    </w:p>
    <w:p w14:paraId="7CBDF0D8" w14:textId="536B28FF" w:rsidR="00BF6894" w:rsidRPr="00A837DE" w:rsidRDefault="00BF6894" w:rsidP="00DB7AD9">
      <w:pPr>
        <w:pStyle w:val="Ttulo3"/>
        <w:widowControl w:val="0"/>
        <w:tabs>
          <w:tab w:val="left" w:pos="1560"/>
        </w:tabs>
        <w:ind w:left="709" w:firstLine="0"/>
        <w:rPr>
          <w:bCs/>
          <w:szCs w:val="22"/>
        </w:rPr>
      </w:pPr>
      <w:r w:rsidRPr="00A837DE">
        <w:rPr>
          <w:bCs/>
          <w:szCs w:val="22"/>
        </w:rPr>
        <w:t xml:space="preserve">A </w:t>
      </w:r>
      <w:r w:rsidR="000030F9" w:rsidRPr="00A837DE">
        <w:rPr>
          <w:bCs/>
          <w:szCs w:val="22"/>
        </w:rPr>
        <w:t>contratada</w:t>
      </w:r>
      <w:r w:rsidRPr="00A837DE">
        <w:rPr>
          <w:bCs/>
          <w:szCs w:val="22"/>
        </w:rPr>
        <w:t xml:space="preserve"> deverá confirmar o recebimento das mensagens provenientes do M</w:t>
      </w:r>
      <w:r w:rsidR="000030F9" w:rsidRPr="00A837DE">
        <w:rPr>
          <w:bCs/>
          <w:szCs w:val="22"/>
        </w:rPr>
        <w:t xml:space="preserve">inistério </w:t>
      </w:r>
      <w:r w:rsidRPr="00A837DE">
        <w:rPr>
          <w:bCs/>
          <w:szCs w:val="22"/>
        </w:rPr>
        <w:t>P</w:t>
      </w:r>
      <w:r w:rsidR="000030F9" w:rsidRPr="00A837DE">
        <w:rPr>
          <w:bCs/>
          <w:szCs w:val="22"/>
        </w:rPr>
        <w:t xml:space="preserve">úblico do Estado de </w:t>
      </w:r>
      <w:r w:rsidRPr="00A837DE">
        <w:rPr>
          <w:bCs/>
          <w:szCs w:val="22"/>
        </w:rPr>
        <w:t>M</w:t>
      </w:r>
      <w:r w:rsidR="000030F9" w:rsidRPr="00A837DE">
        <w:rPr>
          <w:bCs/>
          <w:szCs w:val="22"/>
        </w:rPr>
        <w:t xml:space="preserve">ato Grosso do </w:t>
      </w:r>
      <w:r w:rsidRPr="00A837DE">
        <w:rPr>
          <w:bCs/>
          <w:szCs w:val="22"/>
        </w:rPr>
        <w:t>S</w:t>
      </w:r>
      <w:r w:rsidR="000030F9" w:rsidRPr="00A837DE">
        <w:rPr>
          <w:bCs/>
          <w:szCs w:val="22"/>
        </w:rPr>
        <w:t>ul</w:t>
      </w:r>
      <w:r w:rsidRPr="00A837DE">
        <w:rPr>
          <w:bCs/>
          <w:szCs w:val="22"/>
        </w:rPr>
        <w:t xml:space="preserve">, não podendo alegar o desconhecimento do recebimento das comunicações por este meio como justificativa para se eximir das responsabilidades assumidas ou eventuais sanções aplicadas. </w:t>
      </w:r>
    </w:p>
    <w:p w14:paraId="01A515D3" w14:textId="77777777" w:rsidR="003A133E" w:rsidRPr="00F67E7D" w:rsidRDefault="003A133E" w:rsidP="00DB7AD9">
      <w:pPr>
        <w:pStyle w:val="SemEspaamento"/>
        <w:widowControl w:val="0"/>
        <w:ind w:left="0" w:firstLine="0"/>
        <w:rPr>
          <w:bCs/>
          <w:szCs w:val="22"/>
        </w:rPr>
      </w:pPr>
      <w:bookmarkStart w:id="19" w:name="_Hlk161142315"/>
      <w:r w:rsidRPr="00F67E7D">
        <w:rPr>
          <w:bCs/>
          <w:szCs w:val="22"/>
        </w:rPr>
        <w:t>A Contratada deve observar as disposições sobre a Lei Federal nº 13.709, de 14 de agosto de 2018, as quais estão previstas no item "Da Lei Geral de Proteção de Dados Pessoais (LGPD)" deste documento.</w:t>
      </w:r>
    </w:p>
    <w:bookmarkEnd w:id="19"/>
    <w:p w14:paraId="484E3F43" w14:textId="11A6ACFB" w:rsidR="00981A0B" w:rsidRPr="00F67E7D" w:rsidRDefault="00981A0B" w:rsidP="00DB7AD9">
      <w:pPr>
        <w:pStyle w:val="SemEspaamento"/>
        <w:widowControl w:val="0"/>
        <w:ind w:left="0" w:firstLine="0"/>
        <w:rPr>
          <w:bCs/>
          <w:szCs w:val="22"/>
        </w:rPr>
      </w:pPr>
      <w:r w:rsidRPr="00F67E7D">
        <w:rPr>
          <w:bCs/>
          <w:szCs w:val="22"/>
        </w:rPr>
        <w:t xml:space="preserve">A </w:t>
      </w:r>
      <w:r w:rsidR="0032785C" w:rsidRPr="00F67E7D">
        <w:rPr>
          <w:bCs/>
          <w:szCs w:val="22"/>
        </w:rPr>
        <w:t>fornecedora</w:t>
      </w:r>
      <w:r w:rsidRPr="00F67E7D">
        <w:rPr>
          <w:bCs/>
          <w:szCs w:val="22"/>
        </w:rPr>
        <w:t xml:space="preserve"> deverá cumprir as exigências de reserva de cargos prevista em lei para pessoa com deficiência, para reabilitado da Previdência Social ou para aprendiz, bem como as reservas de cargos prevista em outras normas específicas.</w:t>
      </w:r>
    </w:p>
    <w:p w14:paraId="3865A5A0" w14:textId="77777777" w:rsidR="008808EE" w:rsidRPr="00F67E7D" w:rsidRDefault="008808EE" w:rsidP="00DB7AD9">
      <w:pPr>
        <w:pStyle w:val="PargrafodaLista"/>
        <w:widowControl w:val="0"/>
        <w:suppressAutoHyphens/>
        <w:autoSpaceDE w:val="0"/>
        <w:autoSpaceDN w:val="0"/>
        <w:adjustRightInd w:val="0"/>
        <w:spacing w:line="360" w:lineRule="auto"/>
        <w:ind w:left="0"/>
        <w:jc w:val="both"/>
        <w:rPr>
          <w:rFonts w:ascii="Raleway" w:hAnsi="Raleway"/>
          <w:bCs/>
          <w:szCs w:val="22"/>
        </w:rPr>
      </w:pPr>
    </w:p>
    <w:p w14:paraId="2C7BB011" w14:textId="7BFBE7BD" w:rsidR="00BF6894" w:rsidRPr="00F67E7D" w:rsidRDefault="00BF6894" w:rsidP="00DB7AD9">
      <w:pPr>
        <w:pStyle w:val="Subttulo"/>
        <w:widowControl w:val="0"/>
        <w:rPr>
          <w:b w:val="0"/>
          <w:sz w:val="22"/>
          <w:szCs w:val="22"/>
        </w:rPr>
      </w:pPr>
      <w:r w:rsidRPr="00F67E7D">
        <w:rPr>
          <w:sz w:val="22"/>
          <w:szCs w:val="22"/>
        </w:rPr>
        <w:t xml:space="preserve">DAS OBRIGAÇÕES DO </w:t>
      </w:r>
      <w:r w:rsidR="006D2120" w:rsidRPr="00F67E7D">
        <w:rPr>
          <w:sz w:val="22"/>
          <w:szCs w:val="22"/>
        </w:rPr>
        <w:t>MPMS</w:t>
      </w:r>
    </w:p>
    <w:p w14:paraId="5E5E6AC5" w14:textId="5950CE42" w:rsidR="00F261D5" w:rsidRPr="00F67E7D" w:rsidRDefault="00F261D5" w:rsidP="00DB7AD9">
      <w:pPr>
        <w:pStyle w:val="SemEspaamento"/>
        <w:widowControl w:val="0"/>
        <w:ind w:left="0" w:firstLine="0"/>
        <w:rPr>
          <w:bCs/>
          <w:szCs w:val="22"/>
        </w:rPr>
      </w:pPr>
      <w:bookmarkStart w:id="20" w:name="_Hlk126941915"/>
      <w:r w:rsidRPr="00F67E7D">
        <w:rPr>
          <w:bCs/>
          <w:szCs w:val="22"/>
        </w:rPr>
        <w:t xml:space="preserve">Convocar a fornecedora para a reunião de alinhamento, a fim de atender ao previsto no item </w:t>
      </w:r>
      <w:r w:rsidR="006E2629" w:rsidRPr="00F67E7D">
        <w:rPr>
          <w:bCs/>
          <w:szCs w:val="22"/>
        </w:rPr>
        <w:t>8</w:t>
      </w:r>
      <w:r w:rsidRPr="00F67E7D">
        <w:rPr>
          <w:bCs/>
          <w:szCs w:val="22"/>
        </w:rPr>
        <w:t>.1, se for o caso</w:t>
      </w:r>
      <w:r w:rsidR="008808EE" w:rsidRPr="00F67E7D">
        <w:rPr>
          <w:bCs/>
          <w:szCs w:val="22"/>
        </w:rPr>
        <w:t>.</w:t>
      </w:r>
    </w:p>
    <w:p w14:paraId="73107ADF" w14:textId="75C2D523" w:rsidR="00BF6894" w:rsidRPr="00F67E7D" w:rsidRDefault="00BF6894" w:rsidP="00DB7AD9">
      <w:pPr>
        <w:pStyle w:val="SemEspaamento"/>
        <w:widowControl w:val="0"/>
        <w:ind w:left="0" w:firstLine="0"/>
        <w:rPr>
          <w:bCs/>
          <w:szCs w:val="22"/>
        </w:rPr>
      </w:pPr>
      <w:r w:rsidRPr="00F67E7D">
        <w:rPr>
          <w:bCs/>
          <w:szCs w:val="22"/>
        </w:rPr>
        <w:t>Notificar a contratada sobre qualquer irregularidade encontrada na execução do objeto contratado.</w:t>
      </w:r>
    </w:p>
    <w:p w14:paraId="5A46C335" w14:textId="3755B5F0" w:rsidR="00BF6894" w:rsidRPr="00F67E7D" w:rsidRDefault="00BF6894" w:rsidP="00DB7AD9">
      <w:pPr>
        <w:pStyle w:val="SemEspaamento"/>
        <w:widowControl w:val="0"/>
        <w:ind w:left="0" w:firstLine="0"/>
        <w:rPr>
          <w:bCs/>
          <w:szCs w:val="22"/>
        </w:rPr>
      </w:pPr>
      <w:r w:rsidRPr="00F67E7D">
        <w:rPr>
          <w:bCs/>
          <w:szCs w:val="22"/>
        </w:rPr>
        <w:t xml:space="preserve">Proporcionar todas as facilidades para que a </w:t>
      </w:r>
      <w:r w:rsidR="003F27CF" w:rsidRPr="00F67E7D">
        <w:rPr>
          <w:bCs/>
          <w:szCs w:val="22"/>
        </w:rPr>
        <w:t>fornecedora</w:t>
      </w:r>
      <w:r w:rsidRPr="00F67E7D">
        <w:rPr>
          <w:bCs/>
          <w:szCs w:val="22"/>
        </w:rPr>
        <w:t xml:space="preserve"> possa cumprir suas obrigações dentro das normas e condições contrat</w:t>
      </w:r>
      <w:r w:rsidR="003F27CF" w:rsidRPr="00F67E7D">
        <w:rPr>
          <w:bCs/>
          <w:szCs w:val="22"/>
        </w:rPr>
        <w:t>adas</w:t>
      </w:r>
      <w:r w:rsidRPr="00F67E7D">
        <w:rPr>
          <w:bCs/>
          <w:szCs w:val="22"/>
        </w:rPr>
        <w:t xml:space="preserve">. </w:t>
      </w:r>
    </w:p>
    <w:p w14:paraId="261DAF2F" w14:textId="77777777" w:rsidR="00BF6894" w:rsidRPr="00F67E7D" w:rsidRDefault="00BF6894" w:rsidP="00DB7AD9">
      <w:pPr>
        <w:pStyle w:val="SemEspaamento"/>
        <w:widowControl w:val="0"/>
        <w:ind w:left="0" w:firstLine="0"/>
        <w:rPr>
          <w:bCs/>
          <w:szCs w:val="22"/>
        </w:rPr>
      </w:pPr>
      <w:r w:rsidRPr="00F67E7D">
        <w:rPr>
          <w:bCs/>
          <w:szCs w:val="22"/>
        </w:rPr>
        <w:t>Aplicar as penalidades cabíveis.</w:t>
      </w:r>
    </w:p>
    <w:p w14:paraId="3DE4AD24" w14:textId="1BA96317" w:rsidR="006D2120" w:rsidRPr="00F67E7D" w:rsidRDefault="00BF6894" w:rsidP="00DB7AD9">
      <w:pPr>
        <w:pStyle w:val="SemEspaamento"/>
        <w:widowControl w:val="0"/>
        <w:ind w:left="0" w:firstLine="0"/>
        <w:rPr>
          <w:bCs/>
          <w:szCs w:val="22"/>
        </w:rPr>
      </w:pPr>
      <w:r w:rsidRPr="00F67E7D">
        <w:rPr>
          <w:bCs/>
          <w:szCs w:val="22"/>
        </w:rPr>
        <w:t>Efetuar o pagamento nas condições pactuadas.</w:t>
      </w:r>
    </w:p>
    <w:p w14:paraId="5442C70E" w14:textId="746837AB" w:rsidR="00FF0E84" w:rsidRPr="00F67E7D" w:rsidRDefault="00FF0E84" w:rsidP="00DB7AD9">
      <w:pPr>
        <w:pStyle w:val="SemEspaamento"/>
        <w:widowControl w:val="0"/>
        <w:ind w:left="0" w:firstLine="0"/>
        <w:rPr>
          <w:bCs/>
          <w:szCs w:val="22"/>
        </w:rPr>
      </w:pPr>
      <w:r w:rsidRPr="00F67E7D">
        <w:rPr>
          <w:bCs/>
          <w:szCs w:val="22"/>
        </w:rPr>
        <w:t>Nomear Gestor e Fiscais Técnico, Administrativo para acompanhar e fiscalizar a execução dos contratos.</w:t>
      </w:r>
    </w:p>
    <w:p w14:paraId="17FD0697" w14:textId="2458ED1F" w:rsidR="00FF0E84" w:rsidRPr="00F67E7D" w:rsidRDefault="00FF0E84" w:rsidP="00DB7AD9">
      <w:pPr>
        <w:pStyle w:val="SemEspaamento"/>
        <w:widowControl w:val="0"/>
        <w:ind w:left="0" w:firstLine="0"/>
        <w:rPr>
          <w:bCs/>
          <w:szCs w:val="22"/>
        </w:rPr>
      </w:pPr>
      <w:r w:rsidRPr="00F67E7D">
        <w:rPr>
          <w:bCs/>
          <w:szCs w:val="22"/>
        </w:rPr>
        <w:t>Encaminhar, formalmente, a demanda por meio de Ordem de Serviço/Fornecimento, de acordo com os critérios estabelecidos.</w:t>
      </w:r>
    </w:p>
    <w:p w14:paraId="0CA4DD92" w14:textId="7831F5E3" w:rsidR="00FF0E84" w:rsidRPr="00F67E7D" w:rsidRDefault="00FF0E84" w:rsidP="00DB7AD9">
      <w:pPr>
        <w:pStyle w:val="SemEspaamento"/>
        <w:widowControl w:val="0"/>
        <w:ind w:left="0" w:firstLine="0"/>
        <w:rPr>
          <w:bCs/>
          <w:szCs w:val="22"/>
        </w:rPr>
      </w:pPr>
      <w:r w:rsidRPr="00F67E7D">
        <w:rPr>
          <w:bCs/>
          <w:szCs w:val="22"/>
        </w:rPr>
        <w:t xml:space="preserve">Receber o objeto fornecido pela </w:t>
      </w:r>
      <w:r w:rsidR="00473C59" w:rsidRPr="00F67E7D">
        <w:rPr>
          <w:bCs/>
          <w:szCs w:val="22"/>
        </w:rPr>
        <w:t xml:space="preserve">Contratada </w:t>
      </w:r>
      <w:r w:rsidRPr="00F67E7D">
        <w:rPr>
          <w:bCs/>
          <w:szCs w:val="22"/>
        </w:rPr>
        <w:t>que esteja em conformidade com a proposta aceita, conforme inspeções realizadas.</w:t>
      </w:r>
    </w:p>
    <w:p w14:paraId="1ACD691F" w14:textId="7405412E" w:rsidR="00FF0E84" w:rsidRPr="00F67E7D" w:rsidRDefault="00FF0E84" w:rsidP="00DB7AD9">
      <w:pPr>
        <w:pStyle w:val="SemEspaamento"/>
        <w:widowControl w:val="0"/>
        <w:ind w:left="0" w:firstLine="0"/>
        <w:rPr>
          <w:bCs/>
          <w:szCs w:val="22"/>
        </w:rPr>
      </w:pPr>
      <w:r w:rsidRPr="00F67E7D">
        <w:rPr>
          <w:bCs/>
          <w:szCs w:val="22"/>
        </w:rPr>
        <w:t>Rejeitar, no todo ou em parte, os serviços executados que foram entregues em desacordo com as obrigações assumidas pela Contratada, exigindo sua correção em prazo razoável a ser estabelecido, sob pena de suspensão do contrato, ressalvados os casos fortuitos ou de força maior, devidamente justificado e aceito pelo Contratante</w:t>
      </w:r>
      <w:r w:rsidR="006E278A" w:rsidRPr="00F67E7D">
        <w:rPr>
          <w:bCs/>
          <w:szCs w:val="22"/>
        </w:rPr>
        <w:t>.</w:t>
      </w:r>
    </w:p>
    <w:p w14:paraId="6E747DDE" w14:textId="2B55705C" w:rsidR="00FF0E84" w:rsidRPr="00F67E7D" w:rsidRDefault="00FF0E84" w:rsidP="00DB7AD9">
      <w:pPr>
        <w:pStyle w:val="SemEspaamento"/>
        <w:widowControl w:val="0"/>
        <w:ind w:left="0" w:firstLine="0"/>
        <w:rPr>
          <w:bCs/>
          <w:szCs w:val="22"/>
        </w:rPr>
      </w:pPr>
      <w:r w:rsidRPr="00F67E7D">
        <w:rPr>
          <w:bCs/>
          <w:szCs w:val="22"/>
        </w:rPr>
        <w:lastRenderedPageBreak/>
        <w:t>Vistoriar o cumprimento do que foi proposto na descrição do serviço ofertado.</w:t>
      </w:r>
    </w:p>
    <w:p w14:paraId="5EF5F80E" w14:textId="6C3FAD70" w:rsidR="00FF0E84" w:rsidRPr="00F67E7D" w:rsidRDefault="00FF0E84" w:rsidP="00DB7AD9">
      <w:pPr>
        <w:pStyle w:val="SemEspaamento"/>
        <w:widowControl w:val="0"/>
        <w:ind w:left="0" w:firstLine="0"/>
        <w:rPr>
          <w:bCs/>
          <w:szCs w:val="22"/>
        </w:rPr>
      </w:pPr>
      <w:r w:rsidRPr="00F67E7D">
        <w:rPr>
          <w:bCs/>
          <w:szCs w:val="22"/>
        </w:rPr>
        <w:t>O Contratante não terá qualquer responsabilidade acerca da manutenção do veículo objeto da contratação, seja ela qual for sua natureza, devendo a locadora recolher o automóvel que deixar de atender critérios de eficiência, funcionabilidade e características físicas.</w:t>
      </w:r>
    </w:p>
    <w:p w14:paraId="70605680" w14:textId="1E20F389" w:rsidR="00931AD9" w:rsidRPr="00F67E7D" w:rsidRDefault="00FF0E84" w:rsidP="00DB7AD9">
      <w:pPr>
        <w:pStyle w:val="SemEspaamento"/>
        <w:widowControl w:val="0"/>
        <w:ind w:left="0" w:firstLine="0"/>
        <w:rPr>
          <w:bCs/>
          <w:szCs w:val="22"/>
        </w:rPr>
      </w:pPr>
      <w:r w:rsidRPr="00F67E7D">
        <w:rPr>
          <w:bCs/>
          <w:szCs w:val="22"/>
        </w:rPr>
        <w:t>Nos casos de recebimento de multas de trânsito no período da efetiva utilização, estas serão de inteira responsabilidade do Contratante, que aguardará a conclusão dos procedimentos relativos aos recursos previstos pela legislação antes do adimplemento.</w:t>
      </w:r>
    </w:p>
    <w:p w14:paraId="074032DE" w14:textId="3A9EAB3F" w:rsidR="00931AD9" w:rsidRPr="00F67E7D" w:rsidRDefault="00931AD9" w:rsidP="00DB7AD9">
      <w:pPr>
        <w:pStyle w:val="SemEspaamento"/>
        <w:widowControl w:val="0"/>
        <w:ind w:left="0" w:firstLine="0"/>
        <w:rPr>
          <w:bCs/>
          <w:szCs w:val="22"/>
        </w:rPr>
      </w:pPr>
      <w:proofErr w:type="gramStart"/>
      <w:r w:rsidRPr="00F67E7D">
        <w:rPr>
          <w:bCs/>
          <w:szCs w:val="22"/>
        </w:rPr>
        <w:t>Desde  que</w:t>
      </w:r>
      <w:proofErr w:type="gramEnd"/>
      <w:r w:rsidRPr="00F67E7D">
        <w:rPr>
          <w:bCs/>
          <w:szCs w:val="22"/>
        </w:rPr>
        <w:t xml:space="preserve"> </w:t>
      </w:r>
      <w:r w:rsidR="005A4DCC" w:rsidRPr="00F67E7D">
        <w:rPr>
          <w:bCs/>
          <w:szCs w:val="22"/>
        </w:rPr>
        <w:t xml:space="preserve">devidamente </w:t>
      </w:r>
      <w:r w:rsidRPr="00F67E7D">
        <w:rPr>
          <w:bCs/>
          <w:szCs w:val="22"/>
        </w:rPr>
        <w:t xml:space="preserve">comprovado mau uso, danos ou avarias, por parte de condutores do Contratante, </w:t>
      </w:r>
      <w:r w:rsidR="00127141" w:rsidRPr="00F67E7D">
        <w:rPr>
          <w:bCs/>
          <w:szCs w:val="22"/>
        </w:rPr>
        <w:t>poderá ser r</w:t>
      </w:r>
      <w:r w:rsidRPr="00F67E7D">
        <w:rPr>
          <w:bCs/>
          <w:szCs w:val="22"/>
        </w:rPr>
        <w:t xml:space="preserve">ealizado o ressarcimento por meio de procedimento específico. </w:t>
      </w:r>
    </w:p>
    <w:p w14:paraId="3523AB30" w14:textId="77777777" w:rsidR="00FF0E84" w:rsidRDefault="00FF0E84" w:rsidP="00DB7AD9">
      <w:pPr>
        <w:pStyle w:val="SemEspaamento"/>
        <w:widowControl w:val="0"/>
        <w:numPr>
          <w:ilvl w:val="0"/>
          <w:numId w:val="0"/>
        </w:numPr>
        <w:rPr>
          <w:bCs/>
          <w:szCs w:val="22"/>
        </w:rPr>
      </w:pPr>
    </w:p>
    <w:p w14:paraId="5A878EBF" w14:textId="77777777" w:rsidR="00AC6456" w:rsidRPr="00A837DE" w:rsidRDefault="00AC6456" w:rsidP="00DB7AD9">
      <w:pPr>
        <w:pStyle w:val="Subttulo"/>
        <w:widowControl w:val="0"/>
        <w:rPr>
          <w:sz w:val="22"/>
          <w:szCs w:val="22"/>
        </w:rPr>
      </w:pPr>
      <w:r w:rsidRPr="00A837DE">
        <w:rPr>
          <w:sz w:val="22"/>
          <w:szCs w:val="22"/>
        </w:rPr>
        <w:t>CRITÉRIO DE REAJUSTAMENTO DE PREÇOS</w:t>
      </w:r>
    </w:p>
    <w:p w14:paraId="3DA59B9E" w14:textId="77777777" w:rsidR="00AC6456" w:rsidRPr="00A837DE" w:rsidRDefault="00AC6456" w:rsidP="00DB7AD9">
      <w:pPr>
        <w:pStyle w:val="SemEspaamento"/>
        <w:widowControl w:val="0"/>
        <w:ind w:left="0" w:firstLine="0"/>
      </w:pPr>
      <w:bookmarkStart w:id="21" w:name="_Ref93508680"/>
      <w:r w:rsidRPr="00A837DE">
        <w:t>O valor contratual poderá ser reajustado, observado o interregno mínimo de 12 (doze) meses, contado da data-base vinculada à data do orçamento estimado, pela variação do Índice Nacional de Preços ao Consumidor Amplo (IPCA), publicado pelo Instituto Brasileiro de Geografia e Estatística (IBGE), ou outro que vier a substituí-lo.</w:t>
      </w:r>
    </w:p>
    <w:bookmarkEnd w:id="21"/>
    <w:p w14:paraId="65280188" w14:textId="77777777" w:rsidR="00AC6456" w:rsidRPr="00F67E7D" w:rsidRDefault="00AC6456" w:rsidP="00DB7AD9">
      <w:pPr>
        <w:pStyle w:val="SemEspaamento"/>
        <w:widowControl w:val="0"/>
        <w:numPr>
          <w:ilvl w:val="0"/>
          <w:numId w:val="0"/>
        </w:numPr>
        <w:rPr>
          <w:bCs/>
          <w:szCs w:val="22"/>
        </w:rPr>
      </w:pPr>
    </w:p>
    <w:bookmarkEnd w:id="18"/>
    <w:bookmarkEnd w:id="20"/>
    <w:p w14:paraId="709C75EB" w14:textId="77777777" w:rsidR="00BF6894" w:rsidRPr="00F67E7D" w:rsidRDefault="00BF6894" w:rsidP="00DB7AD9">
      <w:pPr>
        <w:pStyle w:val="Subttulo"/>
        <w:widowControl w:val="0"/>
        <w:rPr>
          <w:b w:val="0"/>
          <w:bCs/>
          <w:sz w:val="22"/>
          <w:szCs w:val="22"/>
        </w:rPr>
      </w:pPr>
      <w:r w:rsidRPr="00F67E7D">
        <w:rPr>
          <w:bCs/>
          <w:sz w:val="22"/>
          <w:szCs w:val="22"/>
        </w:rPr>
        <w:t>DAS SANÇÕES</w:t>
      </w:r>
    </w:p>
    <w:p w14:paraId="021EAEF5" w14:textId="753C870E"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bookmarkStart w:id="22" w:name="_Hlk11080093"/>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w:t>
      </w:r>
      <w:r w:rsidRPr="00F67E7D">
        <w:rPr>
          <w:rFonts w:ascii="Raleway" w:hAnsi="Raleway"/>
          <w:szCs w:val="22"/>
        </w:rPr>
        <w:t xml:space="preserve">. A empresa licitante ou contratada que descumprir, parcial ou totalmente, regra estabelecida no planejamento, no edital de licitação, nos instrumentos auxiliares, em aviso de dispensa e/ou em contrato firmado pelo MPMS, observado o devido processo legal e assegurados o contraditório e a ampla defesa, fica sujeito às seguintes sanções administrativas, nos termos da Resolução nº 30/2024-PGJ, de 1º de agosto de 2024, e da Lei nº 14.133, de 1º de abril de 2021: </w:t>
      </w:r>
    </w:p>
    <w:p w14:paraId="6E2A9F94" w14:textId="21C5E4B4"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.1.1</w:t>
      </w:r>
      <w:r w:rsidRPr="00F67E7D">
        <w:rPr>
          <w:rFonts w:ascii="Raleway" w:hAnsi="Raleway"/>
          <w:szCs w:val="22"/>
        </w:rPr>
        <w:t xml:space="preserve"> – advertência; </w:t>
      </w:r>
    </w:p>
    <w:p w14:paraId="7438E1E8" w14:textId="1A2C0446"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.1.2</w:t>
      </w:r>
      <w:r w:rsidRPr="00F67E7D">
        <w:rPr>
          <w:rFonts w:ascii="Raleway" w:hAnsi="Raleway"/>
          <w:szCs w:val="22"/>
        </w:rPr>
        <w:t xml:space="preserve"> – multa; </w:t>
      </w:r>
    </w:p>
    <w:p w14:paraId="453F7CD7" w14:textId="6DA36E6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.1.2.1.</w:t>
      </w:r>
      <w:r w:rsidRPr="00F67E7D">
        <w:rPr>
          <w:rFonts w:ascii="Raleway" w:hAnsi="Raleway"/>
          <w:szCs w:val="22"/>
        </w:rPr>
        <w:t xml:space="preserve"> multa de mora por atraso injustificado na entrega do objeto ou na execução do contrato, que será calculada progressivamente, por dia de atraso, sobre o valor da obrigação não cumprida ou sobre o valor da fatura correspondente ao período em que tenha ocorrido a falta, observando-se a relação proporcional dos dias/horas de atraso com o prazo de entrega ou execução contratualmente estabelecido, na forma a seguir disposta: </w:t>
      </w:r>
    </w:p>
    <w:p w14:paraId="2FA50BD0"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 – atraso de até 25% (vinte e cinco por cento) do prazo estipulado para o cumprimento da obrigação – multa de 0,2% (zero vírgula dois por cento) por dia/hora de atraso; </w:t>
      </w:r>
    </w:p>
    <w:p w14:paraId="69C2FDE1"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lastRenderedPageBreak/>
        <w:t xml:space="preserve">II – atraso entre 25,01 (vinte e cinco vírgula zero um) e 50% (cinquenta por cento) do prazo estipulado para o cumprimento da obrigação – multa de 0,3% (zero vírgula três por cento) por dia/hora de atraso; </w:t>
      </w:r>
    </w:p>
    <w:p w14:paraId="7892A057"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III – atraso entre 50,01 (cinquenta vírgula zero um) e 75% (setenta e cinco por cento) do prazo estipulado para o cumprimento da obrigação – multa de 0,4% (zero vírgula quatro por cento) por dia de atraso; </w:t>
      </w:r>
    </w:p>
    <w:p w14:paraId="2C1E1042"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IV – atraso superior a 75% (setenta e cinco por cento) do prazo estipulado para o cumprimento da obrigação – multa de 0,5% (zero vírgula cinco por cento) por dia/hora de atraso. </w:t>
      </w:r>
    </w:p>
    <w:p w14:paraId="18628820" w14:textId="7D186F78"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.1.2.2</w:t>
      </w:r>
      <w:r w:rsidRPr="00F67E7D">
        <w:rPr>
          <w:rFonts w:ascii="Raleway" w:hAnsi="Raleway"/>
          <w:szCs w:val="22"/>
        </w:rPr>
        <w:t xml:space="preserve"> – compensatória, nos seguintes percentuais e observando-se os seguintes parâmetros: </w:t>
      </w:r>
    </w:p>
    <w:p w14:paraId="170CE66E"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 – de 0,5% (cinco décimos por cento) a 1% (um por cento) do valor estimado para a contratação, para aquele que não mantiver: </w:t>
      </w:r>
    </w:p>
    <w:p w14:paraId="64F0C347"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a) a regularidade dos documentos exigidos na habilitação e/ou não comunicar fato que altere sua condição; </w:t>
      </w:r>
    </w:p>
    <w:p w14:paraId="03807947"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b) preço, condição e/ou marca, salvo em decorrência de fato superveniente devidamente justificado, para fins de contratação; </w:t>
      </w:r>
    </w:p>
    <w:p w14:paraId="72B93D48"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II – 10% (dez por cento) sobre o valor contratado, em caso de recusa do adjudicatário em efetuar o reforço de garantia contratual; </w:t>
      </w:r>
    </w:p>
    <w:p w14:paraId="4770DE9A"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III – de 20% a 30% (de vinte por cento a trinta por cento) sobre a parcela inadimplida ou sobre o valor da fatura correspondente ao período em que tenha ocorrido a falta, em caso de inexecução parcial do contrato; </w:t>
      </w:r>
    </w:p>
    <w:p w14:paraId="5018A611"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IV – de 25% a 30% (de vinte e cinco por cento a trinta por cento) sobre o valor estimado da contratação, em caso de: </w:t>
      </w:r>
    </w:p>
    <w:p w14:paraId="5CA7B822"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a) apresentação de documentação ou declaração falsas durante a licitação/contratação ou a execução do contrato; </w:t>
      </w:r>
    </w:p>
    <w:p w14:paraId="294FE804"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b) fraude à licitação/contratação ou prática de ato fraudulento na execução do contrato; </w:t>
      </w:r>
    </w:p>
    <w:p w14:paraId="798497FF"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c) comportamento inidôneo ou fraude de qualquer outra natureza; </w:t>
      </w:r>
    </w:p>
    <w:p w14:paraId="6EC81AD4"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d) prática de atos ilícitos com vistas a frustrar os objetivos da licitação/contratação; </w:t>
      </w:r>
    </w:p>
    <w:p w14:paraId="0DBA2756"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e) prática de ato lesivo à administração pública; </w:t>
      </w:r>
    </w:p>
    <w:p w14:paraId="3983CC82"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f) entrega de objeto com vícios ou defeitos ocultos que o tornem impróprio ao uso a que é destinado, ou que lhe diminuam o valor ou, ainda, que estejam fora das especificações contratadas; </w:t>
      </w:r>
    </w:p>
    <w:p w14:paraId="10496EE5"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g) dar causa à inexecução total do objeto do contrato. </w:t>
      </w:r>
    </w:p>
    <w:p w14:paraId="6C300E98"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V – 30% (trinta por cento) sobre o valor estimado da contratação em caso de recusa </w:t>
      </w:r>
      <w:r w:rsidRPr="00F67E7D">
        <w:rPr>
          <w:rFonts w:ascii="Raleway" w:hAnsi="Raleway"/>
          <w:szCs w:val="22"/>
        </w:rPr>
        <w:lastRenderedPageBreak/>
        <w:t>injustificada do adjudicatário em assinar o contrato ou em aceitar ou retirar o instrumento equivalente no prazo estabelecido pela Administração.</w:t>
      </w:r>
    </w:p>
    <w:p w14:paraId="0AACE165" w14:textId="1E9D7ECB"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.1.2.2.1</w:t>
      </w:r>
      <w:r w:rsidRPr="00F67E7D">
        <w:rPr>
          <w:rFonts w:ascii="Raleway" w:hAnsi="Raleway"/>
          <w:szCs w:val="22"/>
        </w:rPr>
        <w:t xml:space="preserve"> – caso o contrato ainda não tenha sido celebrado, o percentual para cálculo da multa incidirá sobre o valor estimado da contratação. </w:t>
      </w:r>
    </w:p>
    <w:p w14:paraId="254FA30E" w14:textId="5A98EA44"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.1.2.2.2</w:t>
      </w:r>
      <w:r w:rsidRPr="00F67E7D">
        <w:rPr>
          <w:rFonts w:ascii="Raleway" w:hAnsi="Raleway"/>
          <w:szCs w:val="22"/>
        </w:rPr>
        <w:t xml:space="preserve"> - No caso de inexecução parcial do objeto, mesmo quando houver interesse na continuidade da contratação, a multa compensatória será de 20% (vinte por cento) sobre o valor da parcela não cumprida, observado que o valor final apurado para a multa não poderá ser inferior a 0,5% (cinco décimos por cento) do valor total do contrato, nos termos do § 3º do art. 156 da Lei nº 14.133/2021. </w:t>
      </w:r>
    </w:p>
    <w:p w14:paraId="7B2F0EDF" w14:textId="7BEA955D"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.1.2.2.3</w:t>
      </w:r>
      <w:r w:rsidRPr="00F67E7D">
        <w:rPr>
          <w:rFonts w:ascii="Raleway" w:hAnsi="Raleway"/>
          <w:szCs w:val="22"/>
        </w:rPr>
        <w:t xml:space="preserve"> - A inexecução parcial ou total do objeto, quando não houver interesse na continuidade da contratação, implicará a aplicação de multa compensatória de 20% (vinte por cento) a 30% (trinta por cento) sobre o valor do contrato. </w:t>
      </w:r>
    </w:p>
    <w:p w14:paraId="47581E80" w14:textId="15EE1664"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.1.2.2.4</w:t>
      </w:r>
      <w:r w:rsidRPr="00F67E7D">
        <w:rPr>
          <w:rFonts w:ascii="Raleway" w:hAnsi="Raleway"/>
          <w:szCs w:val="22"/>
        </w:rPr>
        <w:t xml:space="preserve"> – Nas hipóteses em que o percentual estabelecido para a aplicação de sanção for variável, a definição dependerá da especificidade do objeto e do seu impacto no funcionamento do MPMS, conforme parâmetros definidos no planejamento, no edital/instrumento equivalente ou no contrato. </w:t>
      </w:r>
    </w:p>
    <w:p w14:paraId="2D4A99DF" w14:textId="7B86654B"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.1.2.2.5</w:t>
      </w:r>
      <w:r w:rsidRPr="00F67E7D">
        <w:rPr>
          <w:rFonts w:ascii="Raleway" w:hAnsi="Raleway"/>
          <w:szCs w:val="22"/>
        </w:rPr>
        <w:t xml:space="preserve"> - Nos contratos de obras e demais serviços de engenharia, se for o caso, considera-se parcela inadimplida a etapa ou </w:t>
      </w:r>
      <w:proofErr w:type="spellStart"/>
      <w:r w:rsidRPr="00F67E7D">
        <w:rPr>
          <w:rFonts w:ascii="Raleway" w:hAnsi="Raleway"/>
          <w:szCs w:val="22"/>
        </w:rPr>
        <w:t>subetapa</w:t>
      </w:r>
      <w:proofErr w:type="spellEnd"/>
      <w:r w:rsidRPr="00F67E7D">
        <w:rPr>
          <w:rFonts w:ascii="Raleway" w:hAnsi="Raleway"/>
          <w:szCs w:val="22"/>
        </w:rPr>
        <w:t xml:space="preserve"> em que tenha ocorrido o atraso ou a inexecução e todas as demais (anteriores e/ou posteriores) que tenham sido impactadas pela falta administrativa, salvo disposição em contrário no planejamento, nos instrumentos auxiliares no instrumento convocatório e/ou instrumento contratual. </w:t>
      </w:r>
    </w:p>
    <w:p w14:paraId="21FDC865" w14:textId="1B8C497A"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.1.2.2.6</w:t>
      </w:r>
      <w:r w:rsidRPr="00F67E7D">
        <w:rPr>
          <w:rFonts w:ascii="Raleway" w:hAnsi="Raleway"/>
          <w:szCs w:val="22"/>
        </w:rPr>
        <w:t xml:space="preserve"> - Em caso de infração praticada durante o procedimento de seleção, o fornecedor ficará sujeito à sanção de multa compensatória sobre o valor estimado para a contratação nos seguintes percentuais: </w:t>
      </w:r>
    </w:p>
    <w:p w14:paraId="1FFD9001"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I – 10% (dez por cento) para as condutas tipificadas no art. 12 da Resolução nº 30/2024-PGJ, de 1º de agosto de 2024;</w:t>
      </w:r>
    </w:p>
    <w:p w14:paraId="5D8A2A83"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II – 15% (quinze por cento) para as condutas tipificadas no art. 13 da Resolução nº 30/2024-PGJ, de 1º de agosto de 2024.</w:t>
      </w:r>
    </w:p>
    <w:p w14:paraId="188DCD9E" w14:textId="395F9C48"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.1.3</w:t>
      </w:r>
      <w:r w:rsidRPr="00F67E7D">
        <w:rPr>
          <w:rFonts w:ascii="Raleway" w:hAnsi="Raleway"/>
          <w:szCs w:val="22"/>
        </w:rPr>
        <w:t xml:space="preserve"> – impedimento de licitar e contratar com o MPMS e com o Estado de Mato Grosso do Sul, observando-se os parâmetros e prazos estabelecidos na Resolução nº 30/2024-PGJ, de 1º de agosto de 2024;</w:t>
      </w:r>
    </w:p>
    <w:p w14:paraId="1315DAB4" w14:textId="79D44B5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.1.4</w:t>
      </w:r>
      <w:r w:rsidRPr="00F67E7D">
        <w:rPr>
          <w:rFonts w:ascii="Raleway" w:hAnsi="Raleway"/>
          <w:szCs w:val="22"/>
        </w:rPr>
        <w:t xml:space="preserve"> – declaração de inidoneidade para licitar ou contratar com a administração pública direta e indireta de todos os entes federativos, observando-se os parâmetros e prazos estabelecidos na Resolução nº 30/2024-PGJ, de 1º de agosto de 2024;</w:t>
      </w:r>
    </w:p>
    <w:p w14:paraId="4873D6A0" w14:textId="2ACB2A84"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.2</w:t>
      </w:r>
      <w:r w:rsidRPr="00F67E7D">
        <w:rPr>
          <w:rFonts w:ascii="Raleway" w:hAnsi="Raleway"/>
          <w:szCs w:val="22"/>
        </w:rPr>
        <w:t xml:space="preserve">. As sanções de advertência, impedimento de licitar/contratar e declaração de </w:t>
      </w:r>
      <w:r w:rsidRPr="00F67E7D">
        <w:rPr>
          <w:rFonts w:ascii="Raleway" w:hAnsi="Raleway"/>
          <w:szCs w:val="22"/>
        </w:rPr>
        <w:lastRenderedPageBreak/>
        <w:t xml:space="preserve">inidoneidade poderão ser aplicadas cumulativamente com as de multa. </w:t>
      </w:r>
    </w:p>
    <w:p w14:paraId="1EFD8A8C" w14:textId="36D44992"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.3</w:t>
      </w:r>
      <w:r w:rsidRPr="00F67E7D">
        <w:rPr>
          <w:rFonts w:ascii="Raleway" w:hAnsi="Raleway"/>
          <w:szCs w:val="22"/>
        </w:rPr>
        <w:t xml:space="preserve">. A sanção de impedimento de licitar e contratar não poderá ser aplicada cumulativamente com a de declaração de inidoneidade. </w:t>
      </w:r>
    </w:p>
    <w:p w14:paraId="7FB8EF34" w14:textId="5CC6833A"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.4</w:t>
      </w:r>
      <w:r w:rsidRPr="00F67E7D">
        <w:rPr>
          <w:rFonts w:ascii="Raleway" w:hAnsi="Raleway"/>
          <w:szCs w:val="22"/>
        </w:rPr>
        <w:t xml:space="preserve">. A aplicação das sanções previstas neste termo, conforme Resolução nº 30/2024-PGJ, de 1º de agosto de 2024, não exclui, em nenhuma hipótese, a obrigação de reparação integral do dano causado à administração pública. </w:t>
      </w:r>
    </w:p>
    <w:p w14:paraId="74BD8FA1" w14:textId="4A268164"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.5</w:t>
      </w:r>
      <w:r w:rsidRPr="00F67E7D">
        <w:rPr>
          <w:rFonts w:ascii="Raleway" w:hAnsi="Raleway"/>
          <w:szCs w:val="22"/>
        </w:rPr>
        <w:t xml:space="preserve">. A Administração pode, </w:t>
      </w:r>
      <w:r w:rsidRPr="00F67E7D">
        <w:rPr>
          <w:rFonts w:ascii="Raleway" w:hAnsi="Raleway"/>
          <w:i/>
          <w:iCs/>
          <w:szCs w:val="22"/>
        </w:rPr>
        <w:t>ad cautelam</w:t>
      </w:r>
      <w:r w:rsidRPr="00F67E7D">
        <w:rPr>
          <w:rFonts w:ascii="Raleway" w:hAnsi="Raleway"/>
          <w:szCs w:val="22"/>
        </w:rPr>
        <w:t xml:space="preserve">, efetuar a retenção do valor presumido da multa, concomitantemente à instauração do regular procedimento administrativo, no qual será assegurado ao contratado o direito ao contraditório e à ampla defesa. </w:t>
      </w:r>
    </w:p>
    <w:p w14:paraId="273C0981" w14:textId="7B15E2A9"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.5.1</w:t>
      </w:r>
      <w:r w:rsidRPr="00F67E7D">
        <w:rPr>
          <w:rFonts w:ascii="Raleway" w:hAnsi="Raleway"/>
          <w:szCs w:val="22"/>
        </w:rPr>
        <w:t xml:space="preserve">. O valor de multa retido cautelarmente será liberado ao contratado no prazo máximo de 10 (dez) dias úteis após o provimento do recurso ou a reconsideração da decisão pela aplicação da sanção. </w:t>
      </w:r>
    </w:p>
    <w:p w14:paraId="454550A3" w14:textId="1067CF68"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.6</w:t>
      </w:r>
      <w:r w:rsidRPr="00F67E7D">
        <w:rPr>
          <w:rFonts w:ascii="Raleway" w:hAnsi="Raleway"/>
          <w:szCs w:val="22"/>
        </w:rPr>
        <w:t xml:space="preserve">. A multa deverá ser recolhida por meio de depósito bancário identificado na conta bancária informada pelo contratante, no prazo máximo de 5 (cinco) dias úteis contados da data do recebimento pelo fornecedor sancionado, salvo se outro prazo e forma estiverem previstos no instrumento de planejamento da contratação;  </w:t>
      </w:r>
    </w:p>
    <w:p w14:paraId="0F334E97" w14:textId="677EDF44"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.7</w:t>
      </w:r>
      <w:r w:rsidRPr="00F67E7D">
        <w:rPr>
          <w:rFonts w:ascii="Raleway" w:hAnsi="Raleway"/>
          <w:szCs w:val="22"/>
        </w:rPr>
        <w:t xml:space="preserve">. Caso o fornecedor não efetue o recolhimento em conta, o valor da multa aplicada, observada a seguinte ordem, será: </w:t>
      </w:r>
    </w:p>
    <w:p w14:paraId="3E5AB45F"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 – descontado dos créditos a que fizer jus, decorrentes do mesmo contrato ou de outros contratos administrativos que o interessado possua com o mesmo órgão ou a entidade sancionadora; </w:t>
      </w:r>
    </w:p>
    <w:p w14:paraId="38C67F39"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II – descontado do valor da garantia prestada, se for o caso; </w:t>
      </w:r>
    </w:p>
    <w:p w14:paraId="320B77F6" w14:textId="77777777"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szCs w:val="22"/>
        </w:rPr>
        <w:t xml:space="preserve">III – cobrado judicialmente. </w:t>
      </w:r>
    </w:p>
    <w:p w14:paraId="7D05F26D" w14:textId="2E2AC8ED"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.7.1</w:t>
      </w:r>
      <w:r w:rsidRPr="00F67E7D">
        <w:rPr>
          <w:rFonts w:ascii="Raleway" w:hAnsi="Raleway"/>
          <w:szCs w:val="22"/>
        </w:rPr>
        <w:t>. Quando a multa aplicada e as indenizações cabíveis forem superiores ao valor de pagamento eventualmente devido pela Administração ao fornecedor contratado, acrescido dos valores de garantia prestada, a diferença será apurada e cobrada pelo contratante, que intimará o fornecedor a efetuar o pagamento, no prazo de 5 (cinco) dias úteis, por meio de depósito identificado, nos mesmos termos previstos no artigo 10 da Resolução n</w:t>
      </w:r>
      <w:r w:rsidR="00615A06" w:rsidRPr="00F67E7D">
        <w:rPr>
          <w:rFonts w:ascii="Raleway" w:hAnsi="Raleway"/>
          <w:szCs w:val="22"/>
        </w:rPr>
        <w:t>º</w:t>
      </w:r>
      <w:r w:rsidRPr="00F67E7D">
        <w:rPr>
          <w:rFonts w:ascii="Raleway" w:hAnsi="Raleway"/>
          <w:szCs w:val="22"/>
        </w:rPr>
        <w:t xml:space="preserve"> 30/2024</w:t>
      </w:r>
      <w:r w:rsidR="00615A06" w:rsidRPr="00F67E7D">
        <w:rPr>
          <w:rFonts w:ascii="Raleway" w:hAnsi="Raleway"/>
          <w:szCs w:val="22"/>
        </w:rPr>
        <w:t>, de 1º de agosto de 2024;</w:t>
      </w:r>
      <w:r w:rsidRPr="00F67E7D">
        <w:rPr>
          <w:rFonts w:ascii="Raleway" w:hAnsi="Raleway"/>
          <w:szCs w:val="22"/>
        </w:rPr>
        <w:t xml:space="preserve"> </w:t>
      </w:r>
    </w:p>
    <w:p w14:paraId="68324C89" w14:textId="3400FA31"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.7.2</w:t>
      </w:r>
      <w:r w:rsidRPr="00F67E7D">
        <w:rPr>
          <w:rFonts w:ascii="Raleway" w:hAnsi="Raleway"/>
          <w:szCs w:val="22"/>
        </w:rPr>
        <w:t xml:space="preserve">. Não sendo possível a quitação total dos valores apurados a título de multa e indenizações, o contratante encaminhará cópia do processo à Procuradoria-Geral do Estado para inscrição na dívida e cobrança judicial. </w:t>
      </w:r>
    </w:p>
    <w:p w14:paraId="6CAF173B" w14:textId="0331869A"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.8</w:t>
      </w:r>
      <w:r w:rsidRPr="00F67E7D">
        <w:rPr>
          <w:rFonts w:ascii="Raleway" w:hAnsi="Raleway"/>
          <w:szCs w:val="22"/>
        </w:rPr>
        <w:t xml:space="preserve">. O prazo da sanção de impedimento de licitar e contratar com a administração pública estadual, após análise das circunstâncias agravantes e atenuantes por parte do Secretário(a)-Geral, será de no máximo 3 (três) anos. </w:t>
      </w:r>
    </w:p>
    <w:p w14:paraId="141B2F1E" w14:textId="49B0539D" w:rsidR="00DC4A5F"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lastRenderedPageBreak/>
        <w:t>1</w:t>
      </w:r>
      <w:r w:rsidR="00AC6456">
        <w:rPr>
          <w:rFonts w:ascii="Raleway" w:hAnsi="Raleway"/>
          <w:b/>
          <w:bCs/>
          <w:szCs w:val="22"/>
        </w:rPr>
        <w:t>6</w:t>
      </w:r>
      <w:r w:rsidRPr="00F67E7D">
        <w:rPr>
          <w:rFonts w:ascii="Raleway" w:hAnsi="Raleway"/>
          <w:b/>
          <w:bCs/>
          <w:szCs w:val="22"/>
        </w:rPr>
        <w:t>.9</w:t>
      </w:r>
      <w:r w:rsidRPr="00F67E7D">
        <w:rPr>
          <w:rFonts w:ascii="Raleway" w:hAnsi="Raleway"/>
          <w:szCs w:val="22"/>
        </w:rPr>
        <w:t xml:space="preserve">. O prazo da sanção de declaração de inidoneidade para licitar e contratar com a administração pública, após análise das circunstâncias agravantes e atenuantes, será de no mínimo 3 (três) anos e de no máximo 6 (seis) anos, conforme a gravidade da infração e o prejuízo causado em decorrência das irregularidades constatadas. </w:t>
      </w:r>
    </w:p>
    <w:p w14:paraId="0A3FA3E2" w14:textId="55181A21" w:rsidR="00345B4C" w:rsidRPr="00F67E7D" w:rsidRDefault="00DC4A5F"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r w:rsidRPr="00F67E7D">
        <w:rPr>
          <w:rFonts w:ascii="Raleway" w:hAnsi="Raleway"/>
          <w:b/>
          <w:bCs/>
          <w:szCs w:val="22"/>
        </w:rPr>
        <w:t>1</w:t>
      </w:r>
      <w:r w:rsidR="00AC6456">
        <w:rPr>
          <w:rFonts w:ascii="Raleway" w:hAnsi="Raleway"/>
          <w:b/>
          <w:bCs/>
          <w:szCs w:val="22"/>
        </w:rPr>
        <w:t>6</w:t>
      </w:r>
      <w:r w:rsidRPr="00F67E7D">
        <w:rPr>
          <w:rFonts w:ascii="Raleway" w:hAnsi="Raleway"/>
          <w:b/>
          <w:bCs/>
          <w:szCs w:val="22"/>
        </w:rPr>
        <w:t>.10</w:t>
      </w:r>
      <w:r w:rsidRPr="00F67E7D">
        <w:rPr>
          <w:rFonts w:ascii="Raleway" w:hAnsi="Raleway"/>
          <w:szCs w:val="22"/>
        </w:rPr>
        <w:t>. A aplicação de Sanções Administrativas observará o disposto na Resolução nº 30/2024-PGJ, de 1º de agosto de 2024, que “</w:t>
      </w:r>
      <w:r w:rsidRPr="00F67E7D">
        <w:rPr>
          <w:rFonts w:ascii="Raleway" w:hAnsi="Raleway"/>
          <w:i/>
          <w:iCs/>
          <w:szCs w:val="22"/>
        </w:rPr>
        <w:t xml:space="preserve">regulamenta o processo administrativo, o procedimento de apuração e os parâmetros para aplicação de sanções administrativas por infração dos participantes de processos de seleção de fornecedores, incluídos procedimentos auxiliares, aos contratados pelo Ministério Público do Estado de Mato Grosso do Sul e por seus fundos especiais e demais unidades gestoras subordinadas, nos termos dos </w:t>
      </w:r>
      <w:proofErr w:type="spellStart"/>
      <w:r w:rsidRPr="00F67E7D">
        <w:rPr>
          <w:rFonts w:ascii="Raleway" w:hAnsi="Raleway"/>
          <w:i/>
          <w:iCs/>
          <w:szCs w:val="22"/>
        </w:rPr>
        <w:t>arts</w:t>
      </w:r>
      <w:proofErr w:type="spellEnd"/>
      <w:r w:rsidRPr="00F67E7D">
        <w:rPr>
          <w:rFonts w:ascii="Raleway" w:hAnsi="Raleway"/>
          <w:i/>
          <w:iCs/>
          <w:szCs w:val="22"/>
        </w:rPr>
        <w:t>. 155 a 163 da Lei nº 14.133, de 1º de abril de 2021</w:t>
      </w:r>
      <w:r w:rsidRPr="00F67E7D">
        <w:rPr>
          <w:rFonts w:ascii="Raleway" w:hAnsi="Raleway"/>
          <w:szCs w:val="22"/>
        </w:rPr>
        <w:t>”.</w:t>
      </w:r>
    </w:p>
    <w:p w14:paraId="0F9A7EFA" w14:textId="77777777" w:rsidR="00AC6456" w:rsidRPr="00F67E7D" w:rsidRDefault="00AC6456" w:rsidP="00DB7AD9">
      <w:pPr>
        <w:widowControl w:val="0"/>
        <w:tabs>
          <w:tab w:val="left" w:pos="851"/>
        </w:tabs>
        <w:suppressAutoHyphens/>
        <w:autoSpaceDE w:val="0"/>
        <w:autoSpaceDN w:val="0"/>
        <w:adjustRightInd w:val="0"/>
        <w:spacing w:line="360" w:lineRule="auto"/>
        <w:contextualSpacing/>
        <w:jc w:val="both"/>
        <w:rPr>
          <w:rFonts w:ascii="Raleway" w:hAnsi="Raleway"/>
          <w:szCs w:val="22"/>
        </w:rPr>
      </w:pPr>
    </w:p>
    <w:p w14:paraId="27727FB0" w14:textId="0D8041A7" w:rsidR="001801FA" w:rsidRPr="00F67E7D" w:rsidRDefault="006E24B1" w:rsidP="00DB7AD9">
      <w:pPr>
        <w:pStyle w:val="Subttulo"/>
        <w:widowControl w:val="0"/>
        <w:rPr>
          <w:b w:val="0"/>
          <w:bCs/>
          <w:sz w:val="22"/>
          <w:szCs w:val="22"/>
        </w:rPr>
      </w:pPr>
      <w:r w:rsidRPr="00F67E7D">
        <w:rPr>
          <w:bCs/>
          <w:sz w:val="22"/>
          <w:szCs w:val="22"/>
        </w:rPr>
        <w:t>ALTERAÇÃO OU ATUALIZAÇÃO DOS PREÇOS REGISTRADOS</w:t>
      </w:r>
    </w:p>
    <w:p w14:paraId="6E99586E" w14:textId="38E288C5" w:rsidR="001801FA" w:rsidRPr="00F67E7D" w:rsidRDefault="001801FA" w:rsidP="00DB7AD9">
      <w:pPr>
        <w:pStyle w:val="SemEspaamento"/>
        <w:widowControl w:val="0"/>
        <w:rPr>
          <w:bCs/>
          <w:szCs w:val="22"/>
        </w:rPr>
      </w:pPr>
      <w:r w:rsidRPr="00F67E7D">
        <w:rPr>
          <w:bCs/>
          <w:szCs w:val="22"/>
        </w:rPr>
        <w:t>Os preços registrados poderão ser alterados ou atualizados em decorrência de eventual redução dos preços praticados no mercado ou de fato que eleve o custo dos bens, das obras ou dos serviços registrados, nas seguintes situações:</w:t>
      </w:r>
    </w:p>
    <w:p w14:paraId="0BE25778" w14:textId="528332F5" w:rsidR="001801FA" w:rsidRPr="00F67E7D" w:rsidRDefault="00AD23AD" w:rsidP="00DB7AD9">
      <w:pPr>
        <w:pStyle w:val="Ttulo3"/>
        <w:widowControl w:val="0"/>
        <w:ind w:left="851" w:hanging="142"/>
        <w:rPr>
          <w:bCs/>
          <w:szCs w:val="22"/>
        </w:rPr>
      </w:pPr>
      <w:r w:rsidRPr="00F67E7D">
        <w:rPr>
          <w:bCs/>
          <w:szCs w:val="22"/>
        </w:rPr>
        <w:t>E</w:t>
      </w:r>
      <w:r w:rsidR="001801FA" w:rsidRPr="00F67E7D">
        <w:rPr>
          <w:bCs/>
          <w:szCs w:val="22"/>
        </w:rPr>
        <w:t>m caso de força maior, caso fortuito ou fato do príncipe ou em decorrência de fatos imprevisíveis ou previsíveis de consequências incalculáveis, que inviabilizem a execução da ata tal como pactuada, nos termos do disposto na alínea “d” do inciso II do art. 124 da Lei Federal nº 14.133/2021;</w:t>
      </w:r>
    </w:p>
    <w:p w14:paraId="05425277" w14:textId="4D889EF7" w:rsidR="001801FA" w:rsidRPr="00F67E7D" w:rsidRDefault="00AD23AD" w:rsidP="00DB7AD9">
      <w:pPr>
        <w:pStyle w:val="Ttulo3"/>
        <w:widowControl w:val="0"/>
        <w:ind w:left="851" w:hanging="142"/>
        <w:rPr>
          <w:bCs/>
          <w:szCs w:val="22"/>
        </w:rPr>
      </w:pPr>
      <w:r w:rsidRPr="00F67E7D">
        <w:rPr>
          <w:bCs/>
          <w:szCs w:val="22"/>
        </w:rPr>
        <w:t>E</w:t>
      </w:r>
      <w:r w:rsidR="001801FA" w:rsidRPr="00F67E7D">
        <w:rPr>
          <w:bCs/>
          <w:szCs w:val="22"/>
        </w:rPr>
        <w:t>m caso de criação, alteração ou extinção de quaisquer tributos ou encargos legais ou superveniência de disposições legais, com comprovada repercussão sobre os preços registrados; ou</w:t>
      </w:r>
    </w:p>
    <w:p w14:paraId="5C6257BA" w14:textId="56F8FA2B" w:rsidR="001801FA" w:rsidRPr="00F67E7D" w:rsidRDefault="00AD23AD" w:rsidP="00DB7AD9">
      <w:pPr>
        <w:pStyle w:val="Ttulo3"/>
        <w:widowControl w:val="0"/>
        <w:ind w:left="851" w:hanging="142"/>
        <w:rPr>
          <w:bCs/>
          <w:szCs w:val="22"/>
        </w:rPr>
      </w:pPr>
      <w:r w:rsidRPr="00F67E7D">
        <w:rPr>
          <w:bCs/>
          <w:szCs w:val="22"/>
        </w:rPr>
        <w:t>N</w:t>
      </w:r>
      <w:r w:rsidR="001801FA" w:rsidRPr="00F67E7D">
        <w:rPr>
          <w:bCs/>
          <w:szCs w:val="22"/>
        </w:rPr>
        <w:t>a hipótese de previsão no edital ou no aviso de contratação direta de cláusula de reajustamento ou repactuação sobre os preços registrados, nos termos do disposto na Lei Federal nº 14.133/2021.</w:t>
      </w:r>
    </w:p>
    <w:p w14:paraId="4815A732" w14:textId="77777777" w:rsidR="00DD3ACE" w:rsidRPr="00F67E7D" w:rsidRDefault="00DD3ACE" w:rsidP="00DB7AD9">
      <w:pPr>
        <w:widowControl w:val="0"/>
        <w:rPr>
          <w:szCs w:val="22"/>
        </w:rPr>
      </w:pPr>
    </w:p>
    <w:p w14:paraId="108FD4AA" w14:textId="595DE042" w:rsidR="001801FA" w:rsidRPr="00F67E7D" w:rsidRDefault="006E24B1" w:rsidP="00DB7AD9">
      <w:pPr>
        <w:pStyle w:val="Subttulo"/>
        <w:widowControl w:val="0"/>
        <w:rPr>
          <w:b w:val="0"/>
          <w:bCs/>
          <w:sz w:val="22"/>
          <w:szCs w:val="22"/>
        </w:rPr>
      </w:pPr>
      <w:r w:rsidRPr="00F67E7D">
        <w:rPr>
          <w:bCs/>
          <w:sz w:val="22"/>
          <w:szCs w:val="22"/>
        </w:rPr>
        <w:t>NEGOCIAÇÃO DE PREÇOS REGISTRADOS</w:t>
      </w:r>
    </w:p>
    <w:p w14:paraId="78DE3EB8" w14:textId="7055B875" w:rsidR="001801FA" w:rsidRPr="00F67E7D" w:rsidRDefault="001801FA" w:rsidP="00DB7AD9">
      <w:pPr>
        <w:pStyle w:val="SemEspaamento"/>
        <w:widowControl w:val="0"/>
        <w:rPr>
          <w:bCs/>
          <w:szCs w:val="22"/>
        </w:rPr>
      </w:pPr>
      <w:r w:rsidRPr="00F67E7D">
        <w:rPr>
          <w:bCs/>
          <w:szCs w:val="22"/>
        </w:rPr>
        <w:t xml:space="preserve">Na hipótese de o preço registrado tornar-se superior ao preço praticado no mercado, por motivo superveniente, o MPMS convocará </w:t>
      </w:r>
      <w:r w:rsidR="00513C8C" w:rsidRPr="00F67E7D">
        <w:rPr>
          <w:bCs/>
          <w:szCs w:val="22"/>
        </w:rPr>
        <w:t>a fornecedora</w:t>
      </w:r>
      <w:r w:rsidRPr="00F67E7D">
        <w:rPr>
          <w:bCs/>
          <w:szCs w:val="22"/>
        </w:rPr>
        <w:t xml:space="preserve"> para negociar a redução do preço registrado.</w:t>
      </w:r>
    </w:p>
    <w:p w14:paraId="01190532" w14:textId="18F48787" w:rsidR="001801FA" w:rsidRPr="00F67E7D" w:rsidRDefault="001801FA" w:rsidP="00DB7AD9">
      <w:pPr>
        <w:pStyle w:val="Ttulo3"/>
        <w:widowControl w:val="0"/>
        <w:ind w:left="567" w:firstLine="0"/>
        <w:rPr>
          <w:rFonts w:eastAsia="Raleway" w:cs="Raleway"/>
          <w:szCs w:val="22"/>
        </w:rPr>
      </w:pPr>
      <w:r w:rsidRPr="00F67E7D">
        <w:rPr>
          <w:rFonts w:eastAsia="Raleway" w:cs="Raleway"/>
          <w:szCs w:val="22"/>
        </w:rPr>
        <w:t xml:space="preserve">Caso não aceite reduzir seu preço aos valores praticados pelo mercado, </w:t>
      </w:r>
      <w:r w:rsidR="00513C8C" w:rsidRPr="00F67E7D">
        <w:rPr>
          <w:rFonts w:eastAsia="Raleway" w:cs="Raleway"/>
          <w:szCs w:val="22"/>
        </w:rPr>
        <w:t>a</w:t>
      </w:r>
      <w:r w:rsidRPr="00F67E7D">
        <w:rPr>
          <w:rFonts w:eastAsia="Raleway" w:cs="Raleway"/>
          <w:szCs w:val="22"/>
        </w:rPr>
        <w:t xml:space="preserve"> fornecedor</w:t>
      </w:r>
      <w:r w:rsidR="00513C8C" w:rsidRPr="00F67E7D">
        <w:rPr>
          <w:rFonts w:eastAsia="Raleway" w:cs="Raleway"/>
          <w:szCs w:val="22"/>
        </w:rPr>
        <w:t>a</w:t>
      </w:r>
      <w:r w:rsidRPr="00F67E7D">
        <w:rPr>
          <w:rFonts w:eastAsia="Raleway" w:cs="Raleway"/>
          <w:szCs w:val="22"/>
        </w:rPr>
        <w:t xml:space="preserve"> será liberad</w:t>
      </w:r>
      <w:r w:rsidR="00513C8C" w:rsidRPr="00F67E7D">
        <w:rPr>
          <w:rFonts w:eastAsia="Raleway" w:cs="Raleway"/>
          <w:szCs w:val="22"/>
        </w:rPr>
        <w:t>a</w:t>
      </w:r>
      <w:r w:rsidRPr="00F67E7D">
        <w:rPr>
          <w:rFonts w:eastAsia="Raleway" w:cs="Raleway"/>
          <w:szCs w:val="22"/>
        </w:rPr>
        <w:t xml:space="preserve"> do compromisso assumido quanto ao item registrado, sem aplicação de sanções administrativas.</w:t>
      </w:r>
    </w:p>
    <w:p w14:paraId="37E8F574" w14:textId="0AD87097" w:rsidR="001801FA" w:rsidRPr="00A837DE" w:rsidRDefault="001801FA" w:rsidP="00DB7AD9">
      <w:pPr>
        <w:pStyle w:val="Ttulo3"/>
        <w:widowControl w:val="0"/>
        <w:ind w:left="567" w:firstLine="0"/>
        <w:rPr>
          <w:rFonts w:eastAsia="Raleway" w:cs="Raleway"/>
          <w:szCs w:val="22"/>
        </w:rPr>
      </w:pPr>
      <w:r w:rsidRPr="00A837DE">
        <w:rPr>
          <w:rFonts w:eastAsia="Raleway" w:cs="Raleway"/>
          <w:szCs w:val="22"/>
        </w:rPr>
        <w:t xml:space="preserve">Na hipótese prevista no </w:t>
      </w:r>
      <w:r w:rsidR="00AD23AD" w:rsidRPr="00A837DE">
        <w:rPr>
          <w:rFonts w:eastAsia="Raleway" w:cs="Raleway"/>
          <w:szCs w:val="22"/>
        </w:rPr>
        <w:t>subitem 1</w:t>
      </w:r>
      <w:r w:rsidR="00AC6456" w:rsidRPr="00A837DE">
        <w:rPr>
          <w:rFonts w:eastAsia="Raleway" w:cs="Raleway"/>
          <w:szCs w:val="22"/>
        </w:rPr>
        <w:t>8</w:t>
      </w:r>
      <w:r w:rsidR="00AD23AD" w:rsidRPr="00A837DE">
        <w:rPr>
          <w:rFonts w:eastAsia="Raleway" w:cs="Raleway"/>
          <w:szCs w:val="22"/>
        </w:rPr>
        <w:t>.1.1</w:t>
      </w:r>
      <w:r w:rsidRPr="00A837DE">
        <w:rPr>
          <w:rFonts w:eastAsia="Raleway" w:cs="Raleway"/>
          <w:szCs w:val="22"/>
        </w:rPr>
        <w:t xml:space="preserve">, o MPMS convocará </w:t>
      </w:r>
      <w:r w:rsidR="00513C8C" w:rsidRPr="00A837DE">
        <w:rPr>
          <w:rFonts w:eastAsia="Raleway" w:cs="Raleway"/>
          <w:szCs w:val="22"/>
        </w:rPr>
        <w:t>as fornecedoras</w:t>
      </w:r>
      <w:r w:rsidRPr="00A837DE">
        <w:rPr>
          <w:rFonts w:eastAsia="Raleway" w:cs="Raleway"/>
          <w:szCs w:val="22"/>
        </w:rPr>
        <w:t xml:space="preserve"> </w:t>
      </w:r>
      <w:r w:rsidR="004B4DF3" w:rsidRPr="00A837DE">
        <w:rPr>
          <w:rFonts w:eastAsia="Raleway" w:cs="Raleway"/>
          <w:szCs w:val="22"/>
        </w:rPr>
        <w:lastRenderedPageBreak/>
        <w:t>remanescentes</w:t>
      </w:r>
      <w:r w:rsidRPr="00A837DE">
        <w:rPr>
          <w:rFonts w:eastAsia="Raleway" w:cs="Raleway"/>
          <w:szCs w:val="22"/>
        </w:rPr>
        <w:t>, na ordem de classificação, para verificar se aceitam reduzir seus preços aos valores de mercado, observado o disposto no</w:t>
      </w:r>
      <w:r w:rsidR="00B75D10" w:rsidRPr="00A837DE">
        <w:rPr>
          <w:rFonts w:eastAsia="Raleway" w:cs="Raleway"/>
          <w:szCs w:val="22"/>
        </w:rPr>
        <w:t xml:space="preserve"> subitem 1</w:t>
      </w:r>
      <w:r w:rsidR="00AC6456" w:rsidRPr="00A837DE">
        <w:rPr>
          <w:rFonts w:eastAsia="Raleway" w:cs="Raleway"/>
          <w:szCs w:val="22"/>
        </w:rPr>
        <w:t>8</w:t>
      </w:r>
      <w:r w:rsidR="00B75D10" w:rsidRPr="00A837DE">
        <w:rPr>
          <w:rFonts w:eastAsia="Raleway" w:cs="Raleway"/>
          <w:szCs w:val="22"/>
        </w:rPr>
        <w:t>.2.3 deste Termo.</w:t>
      </w:r>
    </w:p>
    <w:p w14:paraId="7F1D3602" w14:textId="18CAC1F9" w:rsidR="001801FA" w:rsidRPr="00A837DE" w:rsidRDefault="001801FA" w:rsidP="00DB7AD9">
      <w:pPr>
        <w:pStyle w:val="Ttulo3"/>
        <w:widowControl w:val="0"/>
        <w:ind w:left="567" w:firstLine="0"/>
        <w:rPr>
          <w:rFonts w:eastAsia="Raleway" w:cs="Raleway"/>
          <w:szCs w:val="22"/>
        </w:rPr>
      </w:pPr>
      <w:r w:rsidRPr="00A837DE">
        <w:rPr>
          <w:rFonts w:eastAsia="Raleway" w:cs="Raleway"/>
          <w:szCs w:val="22"/>
        </w:rPr>
        <w:t>Se não obtiver êxito nas negociações, o MPMS procederá ao cancelamento da ARP, e adotará as medidas cabíveis para a obtenção de contratação mais vantajosa.</w:t>
      </w:r>
    </w:p>
    <w:p w14:paraId="1EADF259" w14:textId="0759604A" w:rsidR="001801FA" w:rsidRPr="00A837DE" w:rsidRDefault="001801FA" w:rsidP="00DB7AD9">
      <w:pPr>
        <w:pStyle w:val="SemEspaamento"/>
        <w:widowControl w:val="0"/>
        <w:rPr>
          <w:bCs/>
          <w:szCs w:val="22"/>
        </w:rPr>
      </w:pPr>
      <w:r w:rsidRPr="00A837DE">
        <w:rPr>
          <w:bCs/>
          <w:szCs w:val="22"/>
        </w:rPr>
        <w:t xml:space="preserve">Na hipótese de o preço de mercado tornar-se superior ao preço registrado e </w:t>
      </w:r>
      <w:r w:rsidR="00513C8C" w:rsidRPr="00A837DE">
        <w:rPr>
          <w:bCs/>
          <w:szCs w:val="22"/>
        </w:rPr>
        <w:t>a fornecedora</w:t>
      </w:r>
      <w:r w:rsidRPr="00A837DE">
        <w:rPr>
          <w:bCs/>
          <w:szCs w:val="22"/>
        </w:rPr>
        <w:t xml:space="preserve"> não poder cumprir as obrigações estabelecidas na ata, será facultado </w:t>
      </w:r>
      <w:r w:rsidR="00513C8C" w:rsidRPr="00A837DE">
        <w:rPr>
          <w:bCs/>
          <w:szCs w:val="22"/>
        </w:rPr>
        <w:t>à</w:t>
      </w:r>
      <w:r w:rsidRPr="00A837DE">
        <w:rPr>
          <w:bCs/>
          <w:szCs w:val="22"/>
        </w:rPr>
        <w:t xml:space="preserve"> fornecedor</w:t>
      </w:r>
      <w:r w:rsidR="00513C8C" w:rsidRPr="00A837DE">
        <w:rPr>
          <w:bCs/>
          <w:szCs w:val="22"/>
        </w:rPr>
        <w:t>a</w:t>
      </w:r>
      <w:r w:rsidRPr="00A837DE">
        <w:rPr>
          <w:bCs/>
          <w:szCs w:val="22"/>
        </w:rPr>
        <w:t xml:space="preserve"> requerer ao MPMS a alteração do preço registrado, mediante comprovação de fato superveniente que o impossibilite de cumprir o compromisso.</w:t>
      </w:r>
    </w:p>
    <w:p w14:paraId="1237117C" w14:textId="08D1997A" w:rsidR="001801FA" w:rsidRPr="00A837DE" w:rsidRDefault="001801FA" w:rsidP="00DB7AD9">
      <w:pPr>
        <w:pStyle w:val="Ttulo3"/>
        <w:widowControl w:val="0"/>
        <w:ind w:left="567" w:firstLine="0"/>
        <w:rPr>
          <w:rFonts w:eastAsia="Raleway" w:cs="Raleway"/>
          <w:szCs w:val="22"/>
        </w:rPr>
      </w:pPr>
      <w:r w:rsidRPr="00A837DE">
        <w:rPr>
          <w:rFonts w:eastAsia="Raleway" w:cs="Raleway"/>
          <w:szCs w:val="22"/>
        </w:rPr>
        <w:t xml:space="preserve">Para fins do disposto no </w:t>
      </w:r>
      <w:r w:rsidR="00536D6E" w:rsidRPr="00A837DE">
        <w:rPr>
          <w:rFonts w:eastAsia="Raleway" w:cs="Raleway"/>
          <w:szCs w:val="22"/>
        </w:rPr>
        <w:t>item 1</w:t>
      </w:r>
      <w:r w:rsidR="00AC6456" w:rsidRPr="00A837DE">
        <w:rPr>
          <w:rFonts w:eastAsia="Raleway" w:cs="Raleway"/>
          <w:szCs w:val="22"/>
        </w:rPr>
        <w:t>8</w:t>
      </w:r>
      <w:r w:rsidR="00536D6E" w:rsidRPr="00A837DE">
        <w:rPr>
          <w:rFonts w:eastAsia="Raleway" w:cs="Raleway"/>
          <w:szCs w:val="22"/>
        </w:rPr>
        <w:t>.2</w:t>
      </w:r>
      <w:r w:rsidRPr="00A837DE">
        <w:rPr>
          <w:rFonts w:eastAsia="Raleway" w:cs="Raleway"/>
          <w:szCs w:val="22"/>
        </w:rPr>
        <w:t xml:space="preserve">, </w:t>
      </w:r>
      <w:r w:rsidR="00513C8C" w:rsidRPr="00A837DE">
        <w:rPr>
          <w:rFonts w:eastAsia="Raleway" w:cs="Raleway"/>
          <w:szCs w:val="22"/>
        </w:rPr>
        <w:t>a fornecedora</w:t>
      </w:r>
      <w:r w:rsidRPr="00A837DE">
        <w:rPr>
          <w:rFonts w:eastAsia="Raleway" w:cs="Raleway"/>
          <w:szCs w:val="22"/>
        </w:rPr>
        <w:t xml:space="preserve"> encaminhará, juntamente com o pedido de alteração, a documentação comprobatória ou </w:t>
      </w:r>
      <w:proofErr w:type="spellStart"/>
      <w:r w:rsidRPr="00A837DE">
        <w:rPr>
          <w:rFonts w:eastAsia="Raleway" w:cs="Raleway"/>
          <w:szCs w:val="22"/>
        </w:rPr>
        <w:t>a</w:t>
      </w:r>
      <w:proofErr w:type="spellEnd"/>
      <w:r w:rsidRPr="00A837DE">
        <w:rPr>
          <w:rFonts w:eastAsia="Raleway" w:cs="Raleway"/>
          <w:szCs w:val="22"/>
        </w:rPr>
        <w:t xml:space="preserve"> planilha de custos que demonstre a inviabilidade do preço registrado em relação às condições inicialmente pactuadas.</w:t>
      </w:r>
    </w:p>
    <w:p w14:paraId="65A66AA8" w14:textId="5C5F1D89" w:rsidR="001801FA" w:rsidRPr="00A837DE" w:rsidRDefault="001801FA" w:rsidP="00DB7AD9">
      <w:pPr>
        <w:pStyle w:val="Ttulo3"/>
        <w:widowControl w:val="0"/>
        <w:ind w:left="567" w:firstLine="0"/>
        <w:rPr>
          <w:rFonts w:eastAsia="Raleway" w:cs="Raleway"/>
          <w:szCs w:val="22"/>
        </w:rPr>
      </w:pPr>
      <w:r w:rsidRPr="00A837DE">
        <w:rPr>
          <w:rFonts w:eastAsia="Raleway" w:cs="Raleway"/>
          <w:szCs w:val="22"/>
        </w:rPr>
        <w:t xml:space="preserve">Na hipótese de não comprovação da existência de fato superveniente que inviabilize o preço registrado, o pedido será indeferido pelo MPMS e </w:t>
      </w:r>
      <w:r w:rsidR="00513C8C" w:rsidRPr="00A837DE">
        <w:rPr>
          <w:rFonts w:eastAsia="Raleway" w:cs="Raleway"/>
          <w:szCs w:val="22"/>
        </w:rPr>
        <w:t>a fornecedora</w:t>
      </w:r>
      <w:r w:rsidRPr="00A837DE">
        <w:rPr>
          <w:rFonts w:eastAsia="Raleway" w:cs="Raleway"/>
          <w:szCs w:val="22"/>
        </w:rPr>
        <w:t xml:space="preserve"> deverá cumprir as obrigações estabelecidas na ata, sob pena de cancelamento do seu registro, sem prejuízo da aplicação das sanções previstas na Lei Federal nº 14.133/2021 e na legislação aplicável.</w:t>
      </w:r>
    </w:p>
    <w:p w14:paraId="3C569A1B" w14:textId="799EA7EA" w:rsidR="001801FA" w:rsidRPr="00A837DE" w:rsidRDefault="001801FA" w:rsidP="00DB7AD9">
      <w:pPr>
        <w:pStyle w:val="Ttulo3"/>
        <w:widowControl w:val="0"/>
        <w:ind w:left="567" w:firstLine="0"/>
        <w:rPr>
          <w:rFonts w:eastAsia="Raleway" w:cs="Raleway"/>
          <w:szCs w:val="22"/>
        </w:rPr>
      </w:pPr>
      <w:r w:rsidRPr="00A837DE">
        <w:rPr>
          <w:rFonts w:eastAsia="Raleway" w:cs="Raleway"/>
          <w:szCs w:val="22"/>
        </w:rPr>
        <w:t>Na hipótese de cancelamento do registro d</w:t>
      </w:r>
      <w:r w:rsidR="00513C8C" w:rsidRPr="00A837DE">
        <w:rPr>
          <w:rFonts w:eastAsia="Raleway" w:cs="Raleway"/>
          <w:szCs w:val="22"/>
        </w:rPr>
        <w:t>a fornecedora</w:t>
      </w:r>
      <w:r w:rsidRPr="00A837DE">
        <w:rPr>
          <w:rFonts w:eastAsia="Raleway" w:cs="Raleway"/>
          <w:szCs w:val="22"/>
        </w:rPr>
        <w:t xml:space="preserve">, o MPMS convocará </w:t>
      </w:r>
      <w:r w:rsidR="00513C8C" w:rsidRPr="00A837DE">
        <w:rPr>
          <w:rFonts w:eastAsia="Raleway" w:cs="Raleway"/>
          <w:szCs w:val="22"/>
        </w:rPr>
        <w:t>as fornecedoras</w:t>
      </w:r>
      <w:r w:rsidRPr="00A837DE">
        <w:rPr>
          <w:rFonts w:eastAsia="Raleway" w:cs="Raleway"/>
          <w:szCs w:val="22"/>
        </w:rPr>
        <w:t xml:space="preserve"> </w:t>
      </w:r>
      <w:r w:rsidR="004B4DF3" w:rsidRPr="00A837DE">
        <w:rPr>
          <w:rFonts w:eastAsia="Raleway" w:cs="Raleway"/>
          <w:szCs w:val="22"/>
        </w:rPr>
        <w:t>remanescentes</w:t>
      </w:r>
      <w:r w:rsidRPr="00A837DE">
        <w:rPr>
          <w:rFonts w:eastAsia="Raleway" w:cs="Raleway"/>
          <w:szCs w:val="22"/>
        </w:rPr>
        <w:t>, na ordem de classificação, para verificar se aceitam manter seus preços registrados, observado o disposto no § 3º do art. 17</w:t>
      </w:r>
      <w:r w:rsidR="00795CE2" w:rsidRPr="00A837DE">
        <w:rPr>
          <w:rFonts w:eastAsia="Raleway" w:cs="Raleway"/>
          <w:szCs w:val="22"/>
        </w:rPr>
        <w:t xml:space="preserve"> da Resolução nº 27/2023-PGJ, de 27 de junho de 2023</w:t>
      </w:r>
      <w:r w:rsidRPr="00A837DE">
        <w:rPr>
          <w:rFonts w:eastAsia="Raleway" w:cs="Raleway"/>
          <w:szCs w:val="22"/>
        </w:rPr>
        <w:t>.</w:t>
      </w:r>
    </w:p>
    <w:p w14:paraId="6162C6F0" w14:textId="7A5F287B" w:rsidR="001801FA" w:rsidRPr="00F67E7D" w:rsidRDefault="001801FA" w:rsidP="00DB7AD9">
      <w:pPr>
        <w:pStyle w:val="Ttulo3"/>
        <w:widowControl w:val="0"/>
        <w:ind w:left="567" w:firstLine="0"/>
        <w:rPr>
          <w:rFonts w:eastAsia="Raleway" w:cs="Raleway"/>
          <w:szCs w:val="22"/>
        </w:rPr>
      </w:pPr>
      <w:r w:rsidRPr="00F67E7D">
        <w:rPr>
          <w:rFonts w:eastAsia="Raleway" w:cs="Raleway"/>
          <w:szCs w:val="22"/>
        </w:rPr>
        <w:t>Se não obtiver êxito nas negociações, o MPMS procederá ao cancelamento da ARP, nos termos do disposto no art. 35, e adotará as medidas cabíveis para a obtenção da contratação mais vantajosa.</w:t>
      </w:r>
    </w:p>
    <w:p w14:paraId="371310D6" w14:textId="7CF3EE2D" w:rsidR="001801FA" w:rsidRPr="00F67E7D" w:rsidRDefault="001801FA" w:rsidP="00DB7AD9">
      <w:pPr>
        <w:pStyle w:val="Ttulo3"/>
        <w:widowControl w:val="0"/>
        <w:ind w:left="567" w:firstLine="0"/>
        <w:rPr>
          <w:rFonts w:eastAsia="Raleway" w:cs="Raleway"/>
          <w:szCs w:val="22"/>
        </w:rPr>
      </w:pPr>
      <w:r w:rsidRPr="00F67E7D">
        <w:rPr>
          <w:rFonts w:eastAsia="Raleway" w:cs="Raleway"/>
          <w:szCs w:val="22"/>
        </w:rPr>
        <w:t>Na hipótese de comprovação do disposto no</w:t>
      </w:r>
      <w:r w:rsidR="001656F3" w:rsidRPr="00F67E7D">
        <w:rPr>
          <w:rFonts w:eastAsia="Raleway" w:cs="Raleway"/>
          <w:szCs w:val="22"/>
        </w:rPr>
        <w:t xml:space="preserve"> </w:t>
      </w:r>
      <w:r w:rsidR="001656F3" w:rsidRPr="00F67E7D">
        <w:rPr>
          <w:rFonts w:eastAsia="Raleway" w:cs="Raleway"/>
          <w:b/>
          <w:bCs/>
          <w:szCs w:val="22"/>
        </w:rPr>
        <w:t>1</w:t>
      </w:r>
      <w:r w:rsidR="00AC6456">
        <w:rPr>
          <w:rFonts w:eastAsia="Raleway" w:cs="Raleway"/>
          <w:b/>
          <w:bCs/>
          <w:szCs w:val="22"/>
        </w:rPr>
        <w:t>8</w:t>
      </w:r>
      <w:r w:rsidR="001656F3" w:rsidRPr="00F67E7D">
        <w:rPr>
          <w:rFonts w:eastAsia="Raleway" w:cs="Raleway"/>
          <w:b/>
          <w:bCs/>
          <w:szCs w:val="22"/>
        </w:rPr>
        <w:t>.2</w:t>
      </w:r>
      <w:r w:rsidRPr="00F67E7D">
        <w:rPr>
          <w:rFonts w:eastAsia="Raleway" w:cs="Raleway"/>
          <w:b/>
          <w:bCs/>
          <w:szCs w:val="22"/>
        </w:rPr>
        <w:t xml:space="preserve"> </w:t>
      </w:r>
      <w:r w:rsidR="001656F3" w:rsidRPr="00F67E7D">
        <w:rPr>
          <w:rFonts w:eastAsia="Raleway" w:cs="Raleway"/>
          <w:szCs w:val="22"/>
        </w:rPr>
        <w:t>e</w:t>
      </w:r>
      <w:r w:rsidR="001656F3" w:rsidRPr="00F67E7D">
        <w:rPr>
          <w:rFonts w:eastAsia="Raleway" w:cs="Raleway"/>
          <w:b/>
          <w:bCs/>
          <w:szCs w:val="22"/>
        </w:rPr>
        <w:t xml:space="preserve"> 1</w:t>
      </w:r>
      <w:r w:rsidR="00AC6456">
        <w:rPr>
          <w:rFonts w:eastAsia="Raleway" w:cs="Raleway"/>
          <w:b/>
          <w:bCs/>
          <w:szCs w:val="22"/>
        </w:rPr>
        <w:t>8</w:t>
      </w:r>
      <w:r w:rsidR="001656F3" w:rsidRPr="00F67E7D">
        <w:rPr>
          <w:rFonts w:eastAsia="Raleway" w:cs="Raleway"/>
          <w:b/>
          <w:bCs/>
          <w:szCs w:val="22"/>
        </w:rPr>
        <w:t>.2.1</w:t>
      </w:r>
      <w:r w:rsidRPr="00F67E7D">
        <w:rPr>
          <w:rFonts w:eastAsia="Raleway" w:cs="Raleway"/>
          <w:szCs w:val="22"/>
        </w:rPr>
        <w:t>, o MPMS atualizará o preço registrado, de acordo com a realidade dos valores praticados pelo mercado.</w:t>
      </w:r>
    </w:p>
    <w:p w14:paraId="1FACA127" w14:textId="104FBD0F" w:rsidR="001801FA" w:rsidRPr="00F67E7D" w:rsidRDefault="001801FA" w:rsidP="00DB7AD9">
      <w:pPr>
        <w:widowControl w:val="0"/>
        <w:tabs>
          <w:tab w:val="left" w:pos="426"/>
        </w:tabs>
        <w:suppressAutoHyphens/>
        <w:autoSpaceDE w:val="0"/>
        <w:autoSpaceDN w:val="0"/>
        <w:adjustRightInd w:val="0"/>
        <w:spacing w:line="360" w:lineRule="auto"/>
        <w:jc w:val="both"/>
        <w:textAlignment w:val="baseline"/>
        <w:rPr>
          <w:rFonts w:ascii="Raleway" w:eastAsia="Raleway" w:hAnsi="Raleway" w:cs="Raleway"/>
          <w:szCs w:val="22"/>
        </w:rPr>
      </w:pPr>
    </w:p>
    <w:p w14:paraId="22C42383" w14:textId="2C9F3A2B" w:rsidR="001801FA" w:rsidRPr="00F67E7D" w:rsidRDefault="00736544" w:rsidP="00DB7AD9">
      <w:pPr>
        <w:pStyle w:val="Subttulo"/>
        <w:widowControl w:val="0"/>
        <w:rPr>
          <w:b w:val="0"/>
          <w:bCs/>
          <w:sz w:val="22"/>
          <w:szCs w:val="22"/>
        </w:rPr>
      </w:pPr>
      <w:r w:rsidRPr="00F67E7D">
        <w:rPr>
          <w:bCs/>
          <w:sz w:val="22"/>
          <w:szCs w:val="22"/>
        </w:rPr>
        <w:t>UTILIZAÇÃO DA ATA DE REGISTRO DE PREÇOS POR ÓRGÃOS OU ENTIDADES NÃO PARTICIPANTES</w:t>
      </w:r>
    </w:p>
    <w:p w14:paraId="5C9AB4F5" w14:textId="55EE3CFF" w:rsidR="001801FA" w:rsidRPr="00F67E7D" w:rsidRDefault="001801FA" w:rsidP="00DB7AD9">
      <w:pPr>
        <w:pStyle w:val="SemEspaamento"/>
        <w:widowControl w:val="0"/>
        <w:rPr>
          <w:bCs/>
          <w:szCs w:val="22"/>
        </w:rPr>
      </w:pPr>
      <w:r w:rsidRPr="00F67E7D">
        <w:rPr>
          <w:bCs/>
          <w:szCs w:val="22"/>
        </w:rPr>
        <w:t xml:space="preserve">Durante a vigência da ata, os órgãos e as entidades da administração estadual, distrital e municipal poderão aderir à </w:t>
      </w:r>
      <w:r w:rsidR="001656F3" w:rsidRPr="00F67E7D">
        <w:rPr>
          <w:bCs/>
          <w:szCs w:val="22"/>
        </w:rPr>
        <w:t>Ata de Registro de Preços (ARP)</w:t>
      </w:r>
      <w:r w:rsidRPr="00F67E7D">
        <w:rPr>
          <w:bCs/>
          <w:szCs w:val="22"/>
        </w:rPr>
        <w:t xml:space="preserve"> na condição de não participantes, observados os seguintes requisitos:</w:t>
      </w:r>
    </w:p>
    <w:p w14:paraId="361CF7D7" w14:textId="77777777" w:rsidR="001801FA" w:rsidRPr="00F67E7D" w:rsidRDefault="001801FA" w:rsidP="00DB7AD9">
      <w:pPr>
        <w:widowControl w:val="0"/>
        <w:tabs>
          <w:tab w:val="left" w:pos="709"/>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 xml:space="preserve">I - apresentação de justificativa da vantagem da adesão, inclusive em situações de </w:t>
      </w:r>
      <w:r w:rsidRPr="00F67E7D">
        <w:rPr>
          <w:rFonts w:ascii="Raleway" w:eastAsia="Raleway" w:hAnsi="Raleway" w:cs="Raleway"/>
          <w:szCs w:val="22"/>
        </w:rPr>
        <w:lastRenderedPageBreak/>
        <w:t>provável desabastecimento ou de descontinuidade de serviço público;</w:t>
      </w:r>
    </w:p>
    <w:p w14:paraId="105CCEF9" w14:textId="6A7CAD60" w:rsidR="001801FA" w:rsidRPr="00F67E7D" w:rsidRDefault="001801FA" w:rsidP="00DB7AD9">
      <w:pPr>
        <w:widowControl w:val="0"/>
        <w:tabs>
          <w:tab w:val="left" w:pos="709"/>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 xml:space="preserve">II - demonstração da compatibilidade dos valores registrados com os valores praticados pelo mercado, na forma prevista no art. 23 da Lei Federal nº 14.133/2021; </w:t>
      </w:r>
    </w:p>
    <w:p w14:paraId="537CCE18" w14:textId="4551BCCB" w:rsidR="001801FA" w:rsidRPr="00F67E7D" w:rsidRDefault="001801FA" w:rsidP="00DB7AD9">
      <w:pPr>
        <w:widowControl w:val="0"/>
        <w:tabs>
          <w:tab w:val="left" w:pos="709"/>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III - consulta e aceitação prévias do MPMS e d</w:t>
      </w:r>
      <w:r w:rsidR="00513C8C" w:rsidRPr="00F67E7D">
        <w:rPr>
          <w:rFonts w:ascii="Raleway" w:eastAsia="Raleway" w:hAnsi="Raleway" w:cs="Raleway"/>
          <w:szCs w:val="22"/>
        </w:rPr>
        <w:t>a fornecedora</w:t>
      </w:r>
      <w:r w:rsidRPr="00F67E7D">
        <w:rPr>
          <w:rFonts w:ascii="Raleway" w:eastAsia="Raleway" w:hAnsi="Raleway" w:cs="Raleway"/>
          <w:szCs w:val="22"/>
        </w:rPr>
        <w:t>.</w:t>
      </w:r>
    </w:p>
    <w:p w14:paraId="75FB4BED" w14:textId="713FA012" w:rsidR="001801FA" w:rsidRPr="00F67E7D" w:rsidRDefault="001801FA" w:rsidP="00DB7AD9">
      <w:pPr>
        <w:pStyle w:val="SemEspaamento"/>
        <w:widowControl w:val="0"/>
        <w:rPr>
          <w:bCs/>
          <w:szCs w:val="22"/>
        </w:rPr>
      </w:pPr>
      <w:r w:rsidRPr="00F67E7D">
        <w:rPr>
          <w:bCs/>
          <w:szCs w:val="22"/>
        </w:rPr>
        <w:t>A autorização do MPMS apenas será realizada após a aceitação da adesão pel</w:t>
      </w:r>
      <w:r w:rsidR="00513C8C" w:rsidRPr="00F67E7D">
        <w:rPr>
          <w:bCs/>
          <w:szCs w:val="22"/>
        </w:rPr>
        <w:t>a fornecedora</w:t>
      </w:r>
      <w:r w:rsidRPr="00F67E7D">
        <w:rPr>
          <w:bCs/>
          <w:szCs w:val="22"/>
        </w:rPr>
        <w:t>.</w:t>
      </w:r>
    </w:p>
    <w:p w14:paraId="449CC1CD" w14:textId="12087487" w:rsidR="001801FA" w:rsidRPr="00F67E7D" w:rsidRDefault="001801FA" w:rsidP="00DB7AD9">
      <w:pPr>
        <w:pStyle w:val="SemEspaamento"/>
        <w:widowControl w:val="0"/>
        <w:rPr>
          <w:bCs/>
          <w:szCs w:val="22"/>
        </w:rPr>
      </w:pPr>
      <w:r w:rsidRPr="00F67E7D">
        <w:rPr>
          <w:bCs/>
          <w:szCs w:val="22"/>
        </w:rPr>
        <w:t>Após a autorização do MPMS, o órgão ou a entidade não participante efetivará a aquisição ou a contratação solicitada em até 90 (noventa) dias, observado o prazo de vigência da ata.</w:t>
      </w:r>
    </w:p>
    <w:p w14:paraId="4CC3B54E" w14:textId="6394F7D1" w:rsidR="001801FA" w:rsidRPr="00F67E7D" w:rsidRDefault="001801FA" w:rsidP="00DB7AD9">
      <w:pPr>
        <w:pStyle w:val="SemEspaamento"/>
        <w:widowControl w:val="0"/>
        <w:rPr>
          <w:bCs/>
          <w:szCs w:val="22"/>
        </w:rPr>
      </w:pPr>
      <w:r w:rsidRPr="00F67E7D">
        <w:rPr>
          <w:bCs/>
          <w:szCs w:val="22"/>
        </w:rPr>
        <w:t xml:space="preserve">O prazo previsto no </w:t>
      </w:r>
      <w:r w:rsidR="001656F3" w:rsidRPr="00F67E7D">
        <w:rPr>
          <w:bCs/>
          <w:szCs w:val="22"/>
        </w:rPr>
        <w:t>subitem anterior</w:t>
      </w:r>
      <w:r w:rsidRPr="00F67E7D">
        <w:rPr>
          <w:bCs/>
          <w:szCs w:val="22"/>
        </w:rPr>
        <w:t xml:space="preserve"> poderá ser prorrogado excepcionalmente, mediante solicitação do órgão ou da entidade não participante aceita pelo MPMS, desde que respeitado o limite temporal de vigência da ARP.</w:t>
      </w:r>
    </w:p>
    <w:p w14:paraId="0B0F5764" w14:textId="0FE40115" w:rsidR="001801FA" w:rsidRDefault="001801FA" w:rsidP="00DB7AD9">
      <w:pPr>
        <w:pStyle w:val="SemEspaamento"/>
        <w:widowControl w:val="0"/>
        <w:rPr>
          <w:bCs/>
          <w:szCs w:val="22"/>
        </w:rPr>
      </w:pPr>
      <w:r w:rsidRPr="00F67E7D">
        <w:rPr>
          <w:bCs/>
          <w:szCs w:val="22"/>
        </w:rPr>
        <w:t xml:space="preserve">O órgão ou a entidade poderá aderir a item da ARP da qual seja integrante, na qualidade de não participante, para aqueles itens para os quais não tenha quantitativo registrado, observados os requisitos previstos neste </w:t>
      </w:r>
      <w:r w:rsidR="00724CA9" w:rsidRPr="00F67E7D">
        <w:rPr>
          <w:bCs/>
          <w:szCs w:val="22"/>
        </w:rPr>
        <w:t>instrumento</w:t>
      </w:r>
      <w:r w:rsidRPr="00F67E7D">
        <w:rPr>
          <w:bCs/>
          <w:szCs w:val="22"/>
        </w:rPr>
        <w:t>.</w:t>
      </w:r>
    </w:p>
    <w:p w14:paraId="57CDC07D" w14:textId="77777777" w:rsidR="0056720E" w:rsidRDefault="0056720E" w:rsidP="00DB7AD9">
      <w:pPr>
        <w:pStyle w:val="SemEspaamento"/>
        <w:widowControl w:val="0"/>
        <w:numPr>
          <w:ilvl w:val="0"/>
          <w:numId w:val="0"/>
        </w:numPr>
        <w:ind w:left="432"/>
        <w:rPr>
          <w:bCs/>
          <w:szCs w:val="22"/>
        </w:rPr>
      </w:pPr>
    </w:p>
    <w:p w14:paraId="7DBF3861" w14:textId="278732AB" w:rsidR="001801FA" w:rsidRPr="00F67E7D" w:rsidRDefault="00736544" w:rsidP="00DB7AD9">
      <w:pPr>
        <w:pStyle w:val="Subttulo"/>
        <w:widowControl w:val="0"/>
        <w:rPr>
          <w:b w:val="0"/>
          <w:bCs/>
          <w:sz w:val="22"/>
          <w:szCs w:val="22"/>
        </w:rPr>
      </w:pPr>
      <w:r w:rsidRPr="00F67E7D">
        <w:rPr>
          <w:bCs/>
          <w:sz w:val="22"/>
          <w:szCs w:val="22"/>
        </w:rPr>
        <w:t>LIMITES PARA AS ADESÕES</w:t>
      </w:r>
    </w:p>
    <w:p w14:paraId="2BE2EC88" w14:textId="24C08B55" w:rsidR="001801FA" w:rsidRPr="00F67E7D" w:rsidRDefault="001801FA" w:rsidP="00DB7AD9">
      <w:pPr>
        <w:pStyle w:val="SemEspaamento"/>
        <w:widowControl w:val="0"/>
        <w:rPr>
          <w:bCs/>
          <w:szCs w:val="22"/>
        </w:rPr>
      </w:pPr>
      <w:r w:rsidRPr="00F67E7D">
        <w:rPr>
          <w:bCs/>
          <w:szCs w:val="22"/>
        </w:rPr>
        <w:t xml:space="preserve">Serão observadas as seguintes regras de controle para a adesão à </w:t>
      </w:r>
      <w:r w:rsidR="001656F3" w:rsidRPr="00F67E7D">
        <w:rPr>
          <w:bCs/>
          <w:szCs w:val="22"/>
        </w:rPr>
        <w:t>Ata de Registro de Preços</w:t>
      </w:r>
      <w:r w:rsidRPr="00F67E7D">
        <w:rPr>
          <w:bCs/>
          <w:szCs w:val="22"/>
        </w:rPr>
        <w:t xml:space="preserve"> de que trata</w:t>
      </w:r>
      <w:r w:rsidR="001656F3" w:rsidRPr="00F67E7D">
        <w:rPr>
          <w:bCs/>
          <w:szCs w:val="22"/>
        </w:rPr>
        <w:t xml:space="preserve"> o subitem </w:t>
      </w:r>
      <w:r w:rsidR="001656F3" w:rsidRPr="00F67E7D">
        <w:rPr>
          <w:b/>
          <w:szCs w:val="22"/>
        </w:rPr>
        <w:t>1</w:t>
      </w:r>
      <w:r w:rsidR="00AC6456">
        <w:rPr>
          <w:b/>
          <w:szCs w:val="22"/>
        </w:rPr>
        <w:t>9</w:t>
      </w:r>
      <w:r w:rsidR="001656F3" w:rsidRPr="00F67E7D">
        <w:rPr>
          <w:b/>
          <w:szCs w:val="22"/>
        </w:rPr>
        <w:t>.1</w:t>
      </w:r>
      <w:r w:rsidRPr="00F67E7D">
        <w:rPr>
          <w:bCs/>
          <w:szCs w:val="22"/>
        </w:rPr>
        <w:t>:</w:t>
      </w:r>
    </w:p>
    <w:p w14:paraId="3B98EAA8" w14:textId="74919522" w:rsidR="001801FA" w:rsidRPr="00F67E7D" w:rsidRDefault="0037357C" w:rsidP="00DB7AD9">
      <w:pPr>
        <w:pStyle w:val="Ttulo3"/>
        <w:widowControl w:val="0"/>
        <w:ind w:left="567" w:firstLine="0"/>
        <w:rPr>
          <w:rFonts w:eastAsia="Raleway" w:cs="Raleway"/>
          <w:szCs w:val="22"/>
        </w:rPr>
      </w:pPr>
      <w:r w:rsidRPr="00F67E7D">
        <w:rPr>
          <w:rFonts w:eastAsia="Raleway" w:cs="Raleway"/>
          <w:szCs w:val="22"/>
        </w:rPr>
        <w:t>A</w:t>
      </w:r>
      <w:r w:rsidR="001801FA" w:rsidRPr="00F67E7D">
        <w:rPr>
          <w:rFonts w:eastAsia="Raleway" w:cs="Raleway"/>
          <w:szCs w:val="22"/>
        </w:rPr>
        <w:t>s aquisições ou as contratações adicionais não poderão exceder, por órgão ou entidade, a 50% (cinquenta por cento) dos quantitativos dos itens do instrumento convocatório registrados na ARP para o MPMS e para os órgãos ou as entidades participantes; e</w:t>
      </w:r>
    </w:p>
    <w:p w14:paraId="2429CB31" w14:textId="2AD65EB8" w:rsidR="0037357C" w:rsidRPr="00F67E7D" w:rsidRDefault="0037357C" w:rsidP="00DB7AD9">
      <w:pPr>
        <w:pStyle w:val="Ttulo3"/>
        <w:widowControl w:val="0"/>
        <w:tabs>
          <w:tab w:val="left" w:pos="426"/>
        </w:tabs>
        <w:suppressAutoHyphens/>
        <w:autoSpaceDE w:val="0"/>
        <w:autoSpaceDN w:val="0"/>
        <w:adjustRightInd w:val="0"/>
        <w:ind w:left="567" w:firstLine="0"/>
        <w:textAlignment w:val="baseline"/>
        <w:rPr>
          <w:rFonts w:eastAsia="Raleway" w:cs="Raleway"/>
          <w:szCs w:val="22"/>
        </w:rPr>
      </w:pPr>
      <w:r w:rsidRPr="00F67E7D">
        <w:rPr>
          <w:rFonts w:eastAsia="Raleway" w:cs="Raleway"/>
          <w:szCs w:val="22"/>
        </w:rPr>
        <w:t>O</w:t>
      </w:r>
      <w:r w:rsidR="001801FA" w:rsidRPr="00F67E7D">
        <w:rPr>
          <w:rFonts w:eastAsia="Raleway" w:cs="Raleway"/>
          <w:szCs w:val="22"/>
        </w:rPr>
        <w:t xml:space="preserve"> quantitativo decorrente das adesões não poderá exceder, na totalidade, ao dobro do quantitativo de cada item registrado na ARP para o MPMS e os órgãos ou as entidades participantes, independentemente do número de órgãos ou entidades não participantes que aderirem à ARP.</w:t>
      </w:r>
    </w:p>
    <w:p w14:paraId="7CAEA21E" w14:textId="77777777" w:rsidR="00640C4B" w:rsidRPr="00F67E7D" w:rsidRDefault="00640C4B" w:rsidP="00DB7AD9">
      <w:pPr>
        <w:widowControl w:val="0"/>
        <w:rPr>
          <w:szCs w:val="22"/>
        </w:rPr>
      </w:pPr>
    </w:p>
    <w:p w14:paraId="442A1080" w14:textId="2D4E6E82" w:rsidR="00AD23AD" w:rsidRPr="00F67E7D" w:rsidRDefault="00736544" w:rsidP="00DB7AD9">
      <w:pPr>
        <w:pStyle w:val="Subttulo"/>
        <w:widowControl w:val="0"/>
        <w:rPr>
          <w:b w:val="0"/>
          <w:bCs/>
          <w:sz w:val="22"/>
          <w:szCs w:val="22"/>
        </w:rPr>
      </w:pPr>
      <w:r w:rsidRPr="00F67E7D">
        <w:rPr>
          <w:bCs/>
          <w:sz w:val="22"/>
          <w:szCs w:val="22"/>
        </w:rPr>
        <w:t>CANCELAMENTO DA ATA DE REGISTRO DE PREÇOS</w:t>
      </w:r>
    </w:p>
    <w:p w14:paraId="1CC7D75E" w14:textId="09380AF2" w:rsidR="00AD23AD" w:rsidRPr="00F67E7D" w:rsidRDefault="00AD23AD" w:rsidP="00DB7AD9">
      <w:pPr>
        <w:pStyle w:val="SemEspaamento"/>
        <w:widowControl w:val="0"/>
        <w:rPr>
          <w:bCs/>
          <w:szCs w:val="22"/>
        </w:rPr>
      </w:pPr>
      <w:r w:rsidRPr="00F67E7D">
        <w:rPr>
          <w:bCs/>
          <w:szCs w:val="22"/>
        </w:rPr>
        <w:t>A ARP será cancelada pelo MPMS, na totalidade dos itens registrados por determinad</w:t>
      </w:r>
      <w:r w:rsidR="00513C8C" w:rsidRPr="00F67E7D">
        <w:rPr>
          <w:bCs/>
          <w:szCs w:val="22"/>
        </w:rPr>
        <w:t>a fornecedora</w:t>
      </w:r>
      <w:r w:rsidRPr="00F67E7D">
        <w:rPr>
          <w:bCs/>
          <w:szCs w:val="22"/>
        </w:rPr>
        <w:t>, quando este:</w:t>
      </w:r>
    </w:p>
    <w:p w14:paraId="399DF4F6" w14:textId="77777777" w:rsidR="00AD23AD" w:rsidRPr="00F67E7D" w:rsidRDefault="00AD23AD" w:rsidP="00DB7AD9">
      <w:pPr>
        <w:widowControl w:val="0"/>
        <w:tabs>
          <w:tab w:val="left" w:pos="426"/>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I - descumprir as condições da ARP sem motivo justificado;</w:t>
      </w:r>
    </w:p>
    <w:p w14:paraId="7BCB439A" w14:textId="77777777" w:rsidR="00AD23AD" w:rsidRPr="00F67E7D" w:rsidRDefault="00AD23AD" w:rsidP="00DB7AD9">
      <w:pPr>
        <w:widowControl w:val="0"/>
        <w:tabs>
          <w:tab w:val="left" w:pos="426"/>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II - não retirar a nota de empenho, ou instrumento equivalente, no prazo estabelecido pelo MPMS sem justificativa razoável;</w:t>
      </w:r>
    </w:p>
    <w:p w14:paraId="3FED5AAA" w14:textId="3982647D" w:rsidR="00AD23AD" w:rsidRPr="00F67E7D" w:rsidRDefault="00AD23AD" w:rsidP="00DB7AD9">
      <w:pPr>
        <w:widowControl w:val="0"/>
        <w:tabs>
          <w:tab w:val="left" w:pos="426"/>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III - não aceitar manter seu preço registrado, na hipótese prevista no § 2º do art. 26</w:t>
      </w:r>
      <w:r w:rsidR="00D3131E" w:rsidRPr="00F67E7D">
        <w:rPr>
          <w:rFonts w:ascii="Raleway" w:eastAsia="Raleway" w:hAnsi="Raleway" w:cs="Raleway"/>
          <w:szCs w:val="22"/>
        </w:rPr>
        <w:t xml:space="preserve"> </w:t>
      </w:r>
      <w:r w:rsidR="00D3131E" w:rsidRPr="00F67E7D">
        <w:rPr>
          <w:rFonts w:ascii="Raleway" w:eastAsia="Raleway" w:hAnsi="Raleway" w:cs="Raleway"/>
          <w:szCs w:val="22"/>
        </w:rPr>
        <w:lastRenderedPageBreak/>
        <w:t>da Resolução nº 27/2023-PGJ, de 27 de junho de 2023</w:t>
      </w:r>
      <w:r w:rsidRPr="00F67E7D">
        <w:rPr>
          <w:rFonts w:ascii="Raleway" w:eastAsia="Raleway" w:hAnsi="Raleway" w:cs="Raleway"/>
          <w:szCs w:val="22"/>
        </w:rPr>
        <w:t>; ou</w:t>
      </w:r>
    </w:p>
    <w:p w14:paraId="0FBBFF02" w14:textId="77777777" w:rsidR="00AD23AD" w:rsidRPr="00F67E7D" w:rsidRDefault="00AD23AD" w:rsidP="00DB7AD9">
      <w:pPr>
        <w:widowControl w:val="0"/>
        <w:tabs>
          <w:tab w:val="left" w:pos="426"/>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 xml:space="preserve">IV - sofrer sanção prevista nos incisos III ou IV do </w:t>
      </w:r>
      <w:r w:rsidRPr="00F67E7D">
        <w:rPr>
          <w:rFonts w:ascii="Raleway" w:eastAsia="Raleway" w:hAnsi="Raleway" w:cs="Raleway"/>
          <w:i/>
          <w:iCs/>
          <w:szCs w:val="22"/>
        </w:rPr>
        <w:t>caput</w:t>
      </w:r>
      <w:r w:rsidRPr="00F67E7D">
        <w:rPr>
          <w:rFonts w:ascii="Raleway" w:eastAsia="Raleway" w:hAnsi="Raleway" w:cs="Raleway"/>
          <w:szCs w:val="22"/>
        </w:rPr>
        <w:t xml:space="preserve"> do art. 156 da Lei Federal nº 14.133/2021.</w:t>
      </w:r>
    </w:p>
    <w:p w14:paraId="3A329BA3" w14:textId="5C430E0F" w:rsidR="00AD23AD" w:rsidRPr="00F67E7D" w:rsidRDefault="00AD23AD" w:rsidP="00DB7AD9">
      <w:pPr>
        <w:pStyle w:val="SemEspaamento"/>
        <w:widowControl w:val="0"/>
        <w:rPr>
          <w:bCs/>
          <w:szCs w:val="22"/>
        </w:rPr>
      </w:pPr>
      <w:r w:rsidRPr="00F67E7D">
        <w:rPr>
          <w:bCs/>
          <w:szCs w:val="22"/>
        </w:rPr>
        <w:t xml:space="preserve">Na hipótese prevista no inciso IV </w:t>
      </w:r>
      <w:r w:rsidR="00D3131E" w:rsidRPr="00F67E7D">
        <w:rPr>
          <w:bCs/>
          <w:szCs w:val="22"/>
        </w:rPr>
        <w:t>do subitem anterior</w:t>
      </w:r>
      <w:r w:rsidRPr="00F67E7D">
        <w:rPr>
          <w:bCs/>
          <w:szCs w:val="22"/>
        </w:rPr>
        <w:t xml:space="preserve">, caso a sanção aplicada </w:t>
      </w:r>
      <w:r w:rsidR="00513C8C" w:rsidRPr="00F67E7D">
        <w:rPr>
          <w:bCs/>
          <w:szCs w:val="22"/>
        </w:rPr>
        <w:t>à</w:t>
      </w:r>
      <w:r w:rsidRPr="00F67E7D">
        <w:rPr>
          <w:bCs/>
          <w:szCs w:val="22"/>
        </w:rPr>
        <w:t xml:space="preserve"> fornecedor</w:t>
      </w:r>
      <w:r w:rsidR="00513C8C" w:rsidRPr="00F67E7D">
        <w:rPr>
          <w:bCs/>
          <w:szCs w:val="22"/>
        </w:rPr>
        <w:t>a</w:t>
      </w:r>
      <w:r w:rsidRPr="00F67E7D">
        <w:rPr>
          <w:bCs/>
          <w:szCs w:val="22"/>
        </w:rPr>
        <w:t xml:space="preserve"> não ultrapasse o prazo de vigência da ARP, o MPMS poderá, mediante decisão fundamentada, decidir pela manutenção do registro de preços, vedadas novas contratações derivadas da ata enquanto perdurarem os efeitos da sanção.</w:t>
      </w:r>
    </w:p>
    <w:p w14:paraId="428980A0" w14:textId="5CE2444F" w:rsidR="00AD23AD" w:rsidRPr="00F67E7D" w:rsidRDefault="00AD23AD" w:rsidP="00DB7AD9">
      <w:pPr>
        <w:pStyle w:val="SemEspaamento"/>
        <w:widowControl w:val="0"/>
        <w:rPr>
          <w:bCs/>
          <w:szCs w:val="22"/>
        </w:rPr>
      </w:pPr>
      <w:r w:rsidRPr="00F67E7D">
        <w:rPr>
          <w:bCs/>
          <w:szCs w:val="22"/>
        </w:rPr>
        <w:t xml:space="preserve">O cancelamento do registro nas hipóteses previstas no </w:t>
      </w:r>
      <w:r w:rsidR="00D3131E" w:rsidRPr="00F67E7D">
        <w:rPr>
          <w:bCs/>
          <w:szCs w:val="22"/>
        </w:rPr>
        <w:t xml:space="preserve">subitem </w:t>
      </w:r>
      <w:r w:rsidR="00B0699B" w:rsidRPr="00F67E7D">
        <w:rPr>
          <w:b/>
          <w:szCs w:val="22"/>
        </w:rPr>
        <w:t>2</w:t>
      </w:r>
      <w:r w:rsidR="00AC6456">
        <w:rPr>
          <w:b/>
          <w:szCs w:val="22"/>
        </w:rPr>
        <w:t>1</w:t>
      </w:r>
      <w:r w:rsidR="00D3131E" w:rsidRPr="00F67E7D">
        <w:rPr>
          <w:b/>
          <w:szCs w:val="22"/>
        </w:rPr>
        <w:t>.1</w:t>
      </w:r>
      <w:r w:rsidRPr="00F67E7D">
        <w:rPr>
          <w:bCs/>
          <w:szCs w:val="22"/>
        </w:rPr>
        <w:t xml:space="preserve"> será formalizado por despacho do Procurador-Geral de Justiça ou de autoridade delegada, garantidos os princípios do contraditório e da ampla defesa.</w:t>
      </w:r>
    </w:p>
    <w:p w14:paraId="30184DBF" w14:textId="13782CAD" w:rsidR="00AD23AD" w:rsidRDefault="00AD23AD" w:rsidP="00DB7AD9">
      <w:pPr>
        <w:pStyle w:val="SemEspaamento"/>
        <w:widowControl w:val="0"/>
        <w:rPr>
          <w:bCs/>
          <w:szCs w:val="22"/>
        </w:rPr>
      </w:pPr>
      <w:r w:rsidRPr="00F67E7D">
        <w:rPr>
          <w:bCs/>
          <w:szCs w:val="22"/>
        </w:rPr>
        <w:t xml:space="preserve">Na hipótese de cancelamento da ARP de fornecedor determinado, o MPMS poderá </w:t>
      </w:r>
      <w:r w:rsidRPr="004D71AC">
        <w:rPr>
          <w:bCs/>
          <w:color w:val="0D0D0D" w:themeColor="text1" w:themeTint="F2"/>
          <w:szCs w:val="22"/>
        </w:rPr>
        <w:t xml:space="preserve">convocar os licitantes </w:t>
      </w:r>
      <w:r w:rsidR="00AC6456" w:rsidRPr="004D71AC">
        <w:rPr>
          <w:bCs/>
          <w:color w:val="0D0D0D" w:themeColor="text1" w:themeTint="F2"/>
          <w:szCs w:val="22"/>
        </w:rPr>
        <w:t>remanescentes</w:t>
      </w:r>
      <w:r w:rsidRPr="00F67E7D">
        <w:rPr>
          <w:bCs/>
          <w:szCs w:val="22"/>
        </w:rPr>
        <w:t>, observada a ordem de classificação.</w:t>
      </w:r>
    </w:p>
    <w:p w14:paraId="6C71C8DE" w14:textId="77777777" w:rsidR="0056720E" w:rsidRDefault="0056720E" w:rsidP="00DB7AD9">
      <w:pPr>
        <w:pStyle w:val="SemEspaamento"/>
        <w:widowControl w:val="0"/>
        <w:numPr>
          <w:ilvl w:val="0"/>
          <w:numId w:val="0"/>
        </w:numPr>
        <w:ind w:left="432"/>
        <w:rPr>
          <w:bCs/>
          <w:szCs w:val="22"/>
        </w:rPr>
      </w:pPr>
    </w:p>
    <w:p w14:paraId="46607FE2" w14:textId="3ADB2EEC" w:rsidR="00AD23AD" w:rsidRPr="00F67E7D" w:rsidRDefault="00F21F2F" w:rsidP="00DB7AD9">
      <w:pPr>
        <w:pStyle w:val="Subttulo"/>
        <w:widowControl w:val="0"/>
        <w:rPr>
          <w:b w:val="0"/>
          <w:bCs/>
          <w:sz w:val="22"/>
          <w:szCs w:val="22"/>
        </w:rPr>
      </w:pPr>
      <w:r w:rsidRPr="00F67E7D">
        <w:rPr>
          <w:bCs/>
          <w:sz w:val="22"/>
          <w:szCs w:val="22"/>
        </w:rPr>
        <w:t>CANCELAMENTO DOS PREÇOS REGISTRADOS</w:t>
      </w:r>
    </w:p>
    <w:p w14:paraId="7F16D697" w14:textId="390CE767" w:rsidR="00AD23AD" w:rsidRPr="00F67E7D" w:rsidRDefault="00AD23AD" w:rsidP="00DB7AD9">
      <w:pPr>
        <w:pStyle w:val="SemEspaamento"/>
        <w:widowControl w:val="0"/>
        <w:rPr>
          <w:bCs/>
          <w:szCs w:val="22"/>
        </w:rPr>
      </w:pPr>
      <w:r w:rsidRPr="00F67E7D">
        <w:rPr>
          <w:bCs/>
          <w:szCs w:val="22"/>
        </w:rPr>
        <w:t>O cancelamento dos preços registrados poderá ser realizado pelo MPMS, em determinada ARP, total ou parcialmente, nas seguintes hipóteses, desde que devidamente comprovadas e justificadas:</w:t>
      </w:r>
    </w:p>
    <w:p w14:paraId="2A3368BA" w14:textId="77777777" w:rsidR="00AD23AD" w:rsidRPr="00F67E7D" w:rsidRDefault="00AD23AD" w:rsidP="00DB7AD9">
      <w:pPr>
        <w:widowControl w:val="0"/>
        <w:tabs>
          <w:tab w:val="left" w:pos="426"/>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I - por razão de interesse público;</w:t>
      </w:r>
    </w:p>
    <w:p w14:paraId="11456371" w14:textId="15734B73" w:rsidR="00AD23AD" w:rsidRPr="00F67E7D" w:rsidRDefault="00AD23AD" w:rsidP="00DB7AD9">
      <w:pPr>
        <w:widowControl w:val="0"/>
        <w:tabs>
          <w:tab w:val="left" w:pos="426"/>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II - a pedido d</w:t>
      </w:r>
      <w:r w:rsidR="00513C8C" w:rsidRPr="00F67E7D">
        <w:rPr>
          <w:rFonts w:ascii="Raleway" w:eastAsia="Raleway" w:hAnsi="Raleway" w:cs="Raleway"/>
          <w:szCs w:val="22"/>
        </w:rPr>
        <w:t>a fornecedora</w:t>
      </w:r>
      <w:r w:rsidRPr="00F67E7D">
        <w:rPr>
          <w:rFonts w:ascii="Raleway" w:eastAsia="Raleway" w:hAnsi="Raleway" w:cs="Raleway"/>
          <w:szCs w:val="22"/>
        </w:rPr>
        <w:t>, decorrente de caso fortuito ou força maior; ou</w:t>
      </w:r>
    </w:p>
    <w:p w14:paraId="5C0831C9" w14:textId="7BEE41EE" w:rsidR="00AD23AD" w:rsidRPr="00F67E7D" w:rsidRDefault="00AD23AD" w:rsidP="00DB7AD9">
      <w:pPr>
        <w:widowControl w:val="0"/>
        <w:tabs>
          <w:tab w:val="left" w:pos="426"/>
        </w:tabs>
        <w:suppressAutoHyphens/>
        <w:autoSpaceDE w:val="0"/>
        <w:autoSpaceDN w:val="0"/>
        <w:adjustRightInd w:val="0"/>
        <w:spacing w:line="360" w:lineRule="auto"/>
        <w:ind w:left="709"/>
        <w:jc w:val="both"/>
        <w:textAlignment w:val="baseline"/>
        <w:rPr>
          <w:rFonts w:ascii="Raleway" w:eastAsia="Raleway" w:hAnsi="Raleway" w:cs="Raleway"/>
          <w:szCs w:val="22"/>
        </w:rPr>
      </w:pPr>
      <w:r w:rsidRPr="00F67E7D">
        <w:rPr>
          <w:rFonts w:ascii="Raleway" w:eastAsia="Raleway" w:hAnsi="Raleway" w:cs="Raleway"/>
          <w:szCs w:val="22"/>
        </w:rPr>
        <w:t>III - se não houver êxito nas negociações, nos termos do disposto no § 3º do art. 25 e no § 4º do art. 26</w:t>
      </w:r>
      <w:r w:rsidR="00D3131E" w:rsidRPr="00F67E7D">
        <w:rPr>
          <w:rFonts w:ascii="Raleway" w:eastAsia="Raleway" w:hAnsi="Raleway" w:cs="Raleway"/>
          <w:szCs w:val="22"/>
        </w:rPr>
        <w:t>, da Resolução nº 27/2023-PGJ, de 27 de junho de 2023</w:t>
      </w:r>
      <w:r w:rsidR="004E71C6" w:rsidRPr="00F67E7D">
        <w:rPr>
          <w:rFonts w:ascii="Raleway" w:eastAsia="Raleway" w:hAnsi="Raleway" w:cs="Raleway"/>
          <w:szCs w:val="22"/>
        </w:rPr>
        <w:t>.</w:t>
      </w:r>
    </w:p>
    <w:p w14:paraId="7FD04E92" w14:textId="77777777" w:rsidR="00640C4B" w:rsidRPr="00F67E7D" w:rsidRDefault="00640C4B" w:rsidP="00DB7AD9">
      <w:pPr>
        <w:pStyle w:val="Subttulo"/>
        <w:widowControl w:val="0"/>
        <w:numPr>
          <w:ilvl w:val="0"/>
          <w:numId w:val="0"/>
        </w:numPr>
        <w:ind w:left="360"/>
        <w:rPr>
          <w:b w:val="0"/>
          <w:bCs/>
          <w:sz w:val="22"/>
          <w:szCs w:val="22"/>
        </w:rPr>
      </w:pPr>
    </w:p>
    <w:p w14:paraId="08A75364" w14:textId="13A7F4C2" w:rsidR="001A3919" w:rsidRPr="00F67E7D" w:rsidRDefault="001A3919" w:rsidP="00DB7AD9">
      <w:pPr>
        <w:pStyle w:val="Subttulo"/>
        <w:widowControl w:val="0"/>
        <w:rPr>
          <w:b w:val="0"/>
          <w:bCs/>
          <w:sz w:val="22"/>
          <w:szCs w:val="22"/>
        </w:rPr>
      </w:pPr>
      <w:r w:rsidRPr="00F67E7D">
        <w:rPr>
          <w:bCs/>
          <w:sz w:val="22"/>
          <w:szCs w:val="22"/>
        </w:rPr>
        <w:t>DA CLASSIFICAÇÃO DAS INFORMAÇÕES (Art. 7º</w:t>
      </w:r>
      <w:r w:rsidR="00732FC0">
        <w:rPr>
          <w:bCs/>
          <w:sz w:val="22"/>
          <w:szCs w:val="22"/>
        </w:rPr>
        <w:t xml:space="preserve"> da</w:t>
      </w:r>
      <w:r w:rsidRPr="00F67E7D">
        <w:rPr>
          <w:bCs/>
          <w:sz w:val="22"/>
          <w:szCs w:val="22"/>
        </w:rPr>
        <w:t xml:space="preserve"> Resolução nº </w:t>
      </w:r>
      <w:r w:rsidR="0007600B" w:rsidRPr="00F67E7D">
        <w:rPr>
          <w:bCs/>
          <w:sz w:val="22"/>
          <w:szCs w:val="22"/>
        </w:rPr>
        <w:t>0</w:t>
      </w:r>
      <w:r w:rsidRPr="00F67E7D">
        <w:rPr>
          <w:bCs/>
          <w:sz w:val="22"/>
          <w:szCs w:val="22"/>
        </w:rPr>
        <w:t>1/2023-PGJ, de 7 de março de 2023)</w:t>
      </w:r>
    </w:p>
    <w:bookmarkEnd w:id="22"/>
    <w:p w14:paraId="5E06AC66" w14:textId="77777777" w:rsidR="002D2159" w:rsidRPr="00F67E7D" w:rsidRDefault="002D2159" w:rsidP="00DB7AD9">
      <w:pPr>
        <w:pStyle w:val="SemEspaamento"/>
        <w:widowControl w:val="0"/>
        <w:rPr>
          <w:szCs w:val="22"/>
        </w:rPr>
      </w:pPr>
      <w:r w:rsidRPr="00F67E7D">
        <w:rPr>
          <w:szCs w:val="22"/>
        </w:rPr>
        <w:t xml:space="preserve">Classifica-se o presente Termo de Referência e os seus anexos como documento público para fins de cumprimento do art. 21 da Lei nº 14.133/2021.  </w:t>
      </w:r>
    </w:p>
    <w:p w14:paraId="32B6B195" w14:textId="77777777" w:rsidR="00A168C9" w:rsidRDefault="00A168C9" w:rsidP="00935A7F">
      <w:pPr>
        <w:pStyle w:val="Nivel2"/>
        <w:numPr>
          <w:ilvl w:val="0"/>
          <w:numId w:val="0"/>
        </w:numPr>
        <w:spacing w:before="0" w:after="0" w:line="240" w:lineRule="auto"/>
        <w:rPr>
          <w:rFonts w:ascii="Raleway" w:eastAsia="Calibri" w:hAnsi="Raleway"/>
          <w:i/>
          <w:iCs/>
          <w:color w:val="auto"/>
          <w:sz w:val="22"/>
          <w:szCs w:val="22"/>
          <w:lang w:eastAsia="en-US"/>
        </w:rPr>
      </w:pPr>
    </w:p>
    <w:p w14:paraId="5A29F83B" w14:textId="77777777" w:rsidR="00AB1E0A" w:rsidRPr="008235B5" w:rsidRDefault="00AB1E0A" w:rsidP="00AB1E0A">
      <w:pPr>
        <w:pStyle w:val="Nivel2"/>
        <w:numPr>
          <w:ilvl w:val="0"/>
          <w:numId w:val="0"/>
        </w:numPr>
        <w:spacing w:before="0" w:after="0" w:line="240" w:lineRule="auto"/>
        <w:rPr>
          <w:rFonts w:ascii="Raleway" w:eastAsia="Calibri" w:hAnsi="Raleway"/>
          <w:i/>
          <w:iCs/>
          <w:color w:val="auto"/>
          <w:sz w:val="22"/>
          <w:szCs w:val="22"/>
          <w:lang w:eastAsia="en-US"/>
        </w:rPr>
      </w:pPr>
      <w:r w:rsidRPr="008235B5">
        <w:rPr>
          <w:rFonts w:ascii="Raleway" w:eastAsia="Calibri" w:hAnsi="Raleway"/>
          <w:i/>
          <w:iCs/>
          <w:color w:val="auto"/>
          <w:sz w:val="22"/>
          <w:szCs w:val="22"/>
          <w:lang w:eastAsia="en-US"/>
        </w:rPr>
        <w:t xml:space="preserve">                     (assinado </w:t>
      </w:r>
      <w:proofErr w:type="gramStart"/>
      <w:r w:rsidRPr="008235B5">
        <w:rPr>
          <w:rFonts w:ascii="Raleway" w:eastAsia="Calibri" w:hAnsi="Raleway"/>
          <w:i/>
          <w:iCs/>
          <w:color w:val="auto"/>
          <w:sz w:val="22"/>
          <w:szCs w:val="22"/>
          <w:lang w:eastAsia="en-US"/>
        </w:rPr>
        <w:t xml:space="preserve">digitalmente)   </w:t>
      </w:r>
      <w:proofErr w:type="gramEnd"/>
      <w:r w:rsidRPr="008235B5">
        <w:rPr>
          <w:rFonts w:ascii="Raleway" w:eastAsia="Calibri" w:hAnsi="Raleway"/>
          <w:i/>
          <w:iCs/>
          <w:color w:val="auto"/>
          <w:sz w:val="22"/>
          <w:szCs w:val="22"/>
          <w:lang w:eastAsia="en-US"/>
        </w:rPr>
        <w:t xml:space="preserve">                                     (assinado digitalmente)</w:t>
      </w:r>
    </w:p>
    <w:p w14:paraId="1724D0B1" w14:textId="77777777" w:rsidR="00AB1E0A" w:rsidRPr="008235B5" w:rsidRDefault="00AB1E0A" w:rsidP="00AB1E0A">
      <w:pPr>
        <w:suppressAutoHyphens/>
        <w:spacing w:line="240" w:lineRule="auto"/>
        <w:contextualSpacing/>
        <w:rPr>
          <w:rFonts w:ascii="Raleway" w:hAnsi="Raleway"/>
          <w:szCs w:val="22"/>
        </w:rPr>
      </w:pPr>
      <w:r w:rsidRPr="008235B5">
        <w:rPr>
          <w:rFonts w:ascii="Raleway" w:hAnsi="Raleway"/>
          <w:b/>
          <w:szCs w:val="22"/>
        </w:rPr>
        <w:t xml:space="preserve">           </w:t>
      </w:r>
      <w:proofErr w:type="spellStart"/>
      <w:r w:rsidRPr="008235B5">
        <w:rPr>
          <w:rFonts w:ascii="Raleway" w:hAnsi="Raleway"/>
          <w:b/>
          <w:szCs w:val="22"/>
        </w:rPr>
        <w:t>Ludymila</w:t>
      </w:r>
      <w:proofErr w:type="spellEnd"/>
      <w:r w:rsidRPr="008235B5">
        <w:rPr>
          <w:rFonts w:ascii="Raleway" w:hAnsi="Raleway"/>
          <w:b/>
          <w:szCs w:val="22"/>
        </w:rPr>
        <w:t xml:space="preserve"> Aparecida Rizzo Cardoso                      Paulo Roberto Martins </w:t>
      </w:r>
      <w:proofErr w:type="spellStart"/>
      <w:r w:rsidRPr="008235B5">
        <w:rPr>
          <w:rFonts w:ascii="Raleway" w:hAnsi="Raleway"/>
          <w:b/>
          <w:szCs w:val="22"/>
        </w:rPr>
        <w:t>Cavalari</w:t>
      </w:r>
      <w:proofErr w:type="spellEnd"/>
    </w:p>
    <w:p w14:paraId="7A66E74C" w14:textId="77777777" w:rsidR="00AB1E0A" w:rsidRPr="008235B5" w:rsidRDefault="00AB1E0A" w:rsidP="00AB1E0A">
      <w:pPr>
        <w:suppressAutoHyphens/>
        <w:spacing w:line="240" w:lineRule="auto"/>
        <w:contextualSpacing/>
        <w:rPr>
          <w:rFonts w:ascii="Raleway" w:hAnsi="Raleway"/>
          <w:szCs w:val="22"/>
        </w:rPr>
      </w:pPr>
      <w:r w:rsidRPr="008235B5">
        <w:rPr>
          <w:rFonts w:ascii="Raleway" w:hAnsi="Raleway"/>
          <w:szCs w:val="22"/>
        </w:rPr>
        <w:t xml:space="preserve">     Chefe do Setor de Contratos em substituição      Chefe do Setor de Análise e Compras</w:t>
      </w:r>
    </w:p>
    <w:p w14:paraId="3EB54513" w14:textId="77777777" w:rsidR="00D443AD" w:rsidRPr="00F67E7D" w:rsidRDefault="00D443AD" w:rsidP="002D2159">
      <w:pPr>
        <w:pStyle w:val="Nivel2"/>
        <w:numPr>
          <w:ilvl w:val="0"/>
          <w:numId w:val="0"/>
        </w:numPr>
        <w:spacing w:before="0" w:after="0" w:line="240" w:lineRule="auto"/>
        <w:jc w:val="center"/>
        <w:rPr>
          <w:rFonts w:ascii="Raleway" w:eastAsia="Calibri" w:hAnsi="Raleway"/>
          <w:i/>
          <w:iCs/>
          <w:color w:val="auto"/>
          <w:sz w:val="22"/>
          <w:szCs w:val="22"/>
          <w:lang w:eastAsia="en-US"/>
        </w:rPr>
      </w:pPr>
    </w:p>
    <w:p w14:paraId="345A7CC2" w14:textId="61E0F916" w:rsidR="000B42FD" w:rsidRPr="00F67E7D" w:rsidRDefault="000B42FD" w:rsidP="000C14C4">
      <w:pPr>
        <w:pStyle w:val="Nivel2"/>
        <w:numPr>
          <w:ilvl w:val="0"/>
          <w:numId w:val="0"/>
        </w:numPr>
        <w:spacing w:before="0" w:after="0" w:line="240" w:lineRule="auto"/>
        <w:jc w:val="center"/>
        <w:rPr>
          <w:rFonts w:ascii="Raleway" w:eastAsia="Calibri" w:hAnsi="Raleway"/>
          <w:b/>
          <w:bCs/>
          <w:color w:val="auto"/>
          <w:sz w:val="22"/>
          <w:szCs w:val="22"/>
          <w:lang w:eastAsia="en-US"/>
        </w:rPr>
      </w:pPr>
      <w:r w:rsidRPr="00F67E7D">
        <w:rPr>
          <w:rFonts w:ascii="Raleway" w:eastAsia="Calibri" w:hAnsi="Raleway"/>
          <w:i/>
          <w:iCs/>
          <w:color w:val="auto"/>
          <w:sz w:val="22"/>
          <w:szCs w:val="22"/>
          <w:lang w:eastAsia="en-US"/>
        </w:rPr>
        <w:t>(assinado digitalmente)</w:t>
      </w:r>
    </w:p>
    <w:p w14:paraId="6D6577D8" w14:textId="1A20D42E" w:rsidR="00BF6894" w:rsidRPr="00F67E7D" w:rsidRDefault="00D45CA4" w:rsidP="000C14C4">
      <w:pPr>
        <w:suppressAutoHyphens/>
        <w:spacing w:line="240" w:lineRule="auto"/>
        <w:contextualSpacing/>
        <w:jc w:val="center"/>
        <w:rPr>
          <w:rFonts w:ascii="Raleway" w:hAnsi="Raleway"/>
          <w:szCs w:val="22"/>
        </w:rPr>
      </w:pPr>
      <w:r w:rsidRPr="00F67E7D">
        <w:rPr>
          <w:rFonts w:ascii="Raleway" w:hAnsi="Raleway"/>
          <w:b/>
          <w:szCs w:val="22"/>
        </w:rPr>
        <w:t xml:space="preserve">Nádia de </w:t>
      </w:r>
      <w:r w:rsidR="008A29B7" w:rsidRPr="00F67E7D">
        <w:rPr>
          <w:rFonts w:ascii="Raleway" w:hAnsi="Raleway"/>
          <w:b/>
          <w:szCs w:val="22"/>
        </w:rPr>
        <w:t xml:space="preserve">Moura Mattos Motta </w:t>
      </w:r>
    </w:p>
    <w:p w14:paraId="2885C380" w14:textId="71B0EA2C" w:rsidR="00EC42F1" w:rsidRPr="00F67E7D" w:rsidRDefault="004E71C6" w:rsidP="00DE71C5">
      <w:pPr>
        <w:suppressAutoHyphens/>
        <w:spacing w:line="240" w:lineRule="auto"/>
        <w:contextualSpacing/>
        <w:jc w:val="center"/>
        <w:rPr>
          <w:rFonts w:ascii="Raleway" w:hAnsi="Raleway"/>
          <w:szCs w:val="22"/>
        </w:rPr>
      </w:pPr>
      <w:r w:rsidRPr="00F67E7D">
        <w:rPr>
          <w:rFonts w:ascii="Raleway" w:hAnsi="Raleway"/>
          <w:szCs w:val="22"/>
        </w:rPr>
        <w:t>Diretor</w:t>
      </w:r>
      <w:r w:rsidR="00D45CA4" w:rsidRPr="00F67E7D">
        <w:rPr>
          <w:rFonts w:ascii="Raleway" w:hAnsi="Raleway"/>
          <w:szCs w:val="22"/>
        </w:rPr>
        <w:t>a</w:t>
      </w:r>
      <w:r w:rsidRPr="00F67E7D">
        <w:rPr>
          <w:rFonts w:ascii="Raleway" w:hAnsi="Raleway"/>
          <w:szCs w:val="22"/>
        </w:rPr>
        <w:t xml:space="preserve"> </w:t>
      </w:r>
      <w:r w:rsidR="00BF6894" w:rsidRPr="00F67E7D">
        <w:rPr>
          <w:rFonts w:ascii="Raleway" w:hAnsi="Raleway"/>
          <w:szCs w:val="22"/>
        </w:rPr>
        <w:t>da Secretaria de Administração</w:t>
      </w:r>
    </w:p>
    <w:p w14:paraId="2D2730C9" w14:textId="77777777" w:rsidR="007A2336" w:rsidRPr="00F67E7D" w:rsidRDefault="007A2336" w:rsidP="00DE71C5">
      <w:pPr>
        <w:suppressAutoHyphens/>
        <w:spacing w:line="240" w:lineRule="auto"/>
        <w:contextualSpacing/>
        <w:jc w:val="center"/>
        <w:rPr>
          <w:rFonts w:ascii="Raleway" w:hAnsi="Raleway"/>
          <w:szCs w:val="22"/>
        </w:rPr>
      </w:pPr>
    </w:p>
    <w:p w14:paraId="22787D26" w14:textId="77777777" w:rsidR="00942747" w:rsidRPr="00F67E7D" w:rsidRDefault="00942747" w:rsidP="00DE71C5">
      <w:pPr>
        <w:suppressAutoHyphens/>
        <w:spacing w:line="240" w:lineRule="auto"/>
        <w:contextualSpacing/>
        <w:jc w:val="center"/>
        <w:rPr>
          <w:rFonts w:ascii="Raleway" w:hAnsi="Raleway"/>
          <w:szCs w:val="22"/>
        </w:rPr>
      </w:pPr>
    </w:p>
    <w:p w14:paraId="19074578" w14:textId="77777777" w:rsidR="007A2336" w:rsidRPr="00F67E7D" w:rsidRDefault="007A2336" w:rsidP="007A2336">
      <w:pPr>
        <w:pStyle w:val="Nivel2"/>
        <w:numPr>
          <w:ilvl w:val="0"/>
          <w:numId w:val="0"/>
        </w:numPr>
        <w:spacing w:before="0" w:after="0" w:line="240" w:lineRule="auto"/>
        <w:jc w:val="center"/>
        <w:rPr>
          <w:rFonts w:ascii="Raleway" w:eastAsia="Calibri" w:hAnsi="Raleway"/>
          <w:b/>
          <w:bCs/>
          <w:color w:val="auto"/>
          <w:sz w:val="22"/>
          <w:szCs w:val="22"/>
          <w:lang w:eastAsia="en-US"/>
        </w:rPr>
      </w:pPr>
      <w:r w:rsidRPr="00F67E7D">
        <w:rPr>
          <w:rFonts w:ascii="Raleway" w:eastAsia="Calibri" w:hAnsi="Raleway"/>
          <w:i/>
          <w:iCs/>
          <w:color w:val="auto"/>
          <w:sz w:val="22"/>
          <w:szCs w:val="22"/>
          <w:lang w:eastAsia="en-US"/>
        </w:rPr>
        <w:t>(assinado digitalmente)</w:t>
      </w:r>
    </w:p>
    <w:p w14:paraId="4700D473" w14:textId="456316FD" w:rsidR="007A2336" w:rsidRPr="00F67E7D" w:rsidRDefault="007A2336" w:rsidP="007A2336">
      <w:pPr>
        <w:pStyle w:val="Nivel2"/>
        <w:numPr>
          <w:ilvl w:val="0"/>
          <w:numId w:val="0"/>
        </w:numPr>
        <w:spacing w:before="0" w:after="0" w:line="240" w:lineRule="auto"/>
        <w:jc w:val="center"/>
        <w:rPr>
          <w:rFonts w:ascii="Raleway" w:eastAsia="Calibri" w:hAnsi="Raleway"/>
          <w:b/>
          <w:bCs/>
          <w:color w:val="auto"/>
          <w:sz w:val="22"/>
          <w:szCs w:val="22"/>
          <w:lang w:eastAsia="en-US"/>
        </w:rPr>
      </w:pPr>
      <w:r w:rsidRPr="00F67E7D">
        <w:rPr>
          <w:rFonts w:ascii="Raleway" w:eastAsia="Calibri" w:hAnsi="Raleway"/>
          <w:b/>
          <w:bCs/>
          <w:color w:val="auto"/>
          <w:sz w:val="22"/>
          <w:szCs w:val="22"/>
          <w:lang w:eastAsia="en-US"/>
        </w:rPr>
        <w:t xml:space="preserve">Ana Lara Camargo de Castro </w:t>
      </w:r>
    </w:p>
    <w:p w14:paraId="21E04C14" w14:textId="6B24A7A9" w:rsidR="00A837DE" w:rsidRDefault="007A2336" w:rsidP="00AE47B3">
      <w:pPr>
        <w:pStyle w:val="Nivel2"/>
        <w:numPr>
          <w:ilvl w:val="0"/>
          <w:numId w:val="0"/>
        </w:numPr>
        <w:spacing w:before="0" w:after="0" w:line="240" w:lineRule="auto"/>
        <w:jc w:val="center"/>
        <w:rPr>
          <w:rFonts w:ascii="Raleway" w:hAnsi="Raleway"/>
          <w:szCs w:val="22"/>
        </w:rPr>
      </w:pPr>
      <w:r w:rsidRPr="00F67E7D">
        <w:rPr>
          <w:rFonts w:ascii="Raleway" w:eastAsia="Calibri" w:hAnsi="Raleway"/>
          <w:color w:val="auto"/>
          <w:sz w:val="22"/>
          <w:szCs w:val="22"/>
          <w:lang w:eastAsia="en-US"/>
        </w:rPr>
        <w:t>Procuradora de Justiça e Coordenado</w:t>
      </w:r>
      <w:r w:rsidR="00942747" w:rsidRPr="00F67E7D">
        <w:rPr>
          <w:rFonts w:ascii="Raleway" w:eastAsia="Calibri" w:hAnsi="Raleway"/>
          <w:color w:val="auto"/>
          <w:sz w:val="22"/>
          <w:szCs w:val="22"/>
          <w:lang w:eastAsia="en-US"/>
        </w:rPr>
        <w:t>ra</w:t>
      </w:r>
      <w:r w:rsidRPr="00F67E7D">
        <w:rPr>
          <w:rFonts w:ascii="Raleway" w:eastAsia="Calibri" w:hAnsi="Raleway"/>
          <w:color w:val="auto"/>
          <w:sz w:val="22"/>
          <w:szCs w:val="22"/>
          <w:lang w:eastAsia="en-US"/>
        </w:rPr>
        <w:t xml:space="preserve"> do GAECO</w:t>
      </w:r>
      <w:r w:rsidR="00A837DE">
        <w:rPr>
          <w:rFonts w:ascii="Raleway" w:hAnsi="Raleway"/>
          <w:szCs w:val="22"/>
        </w:rPr>
        <w:br w:type="page"/>
      </w:r>
    </w:p>
    <w:p w14:paraId="0BE71B0C" w14:textId="77777777" w:rsidR="007A2336" w:rsidRPr="00F67E7D" w:rsidRDefault="007A2336" w:rsidP="00DE71C5">
      <w:pPr>
        <w:suppressAutoHyphens/>
        <w:spacing w:line="240" w:lineRule="auto"/>
        <w:contextualSpacing/>
        <w:jc w:val="center"/>
        <w:rPr>
          <w:rFonts w:ascii="Raleway" w:hAnsi="Raleway"/>
          <w:szCs w:val="22"/>
        </w:rPr>
      </w:pPr>
    </w:p>
    <w:p w14:paraId="44CA6B36" w14:textId="4063BDA2" w:rsidR="003C485D" w:rsidRPr="00F67E7D" w:rsidRDefault="003C485D" w:rsidP="003C485D">
      <w:pPr>
        <w:suppressAutoHyphens/>
        <w:spacing w:line="360" w:lineRule="auto"/>
        <w:contextualSpacing/>
        <w:rPr>
          <w:rFonts w:ascii="Raleway" w:hAnsi="Raleway"/>
          <w:b/>
          <w:bCs/>
          <w:szCs w:val="22"/>
        </w:rPr>
      </w:pPr>
      <w:r w:rsidRPr="00F67E7D">
        <w:rPr>
          <w:rFonts w:ascii="Raleway" w:hAnsi="Raleway"/>
          <w:b/>
          <w:bCs/>
          <w:szCs w:val="22"/>
        </w:rPr>
        <w:t>ANEXO-A</w:t>
      </w:r>
    </w:p>
    <w:p w14:paraId="07181DD1" w14:textId="4552D617" w:rsidR="003C485D" w:rsidRPr="00F67E7D" w:rsidRDefault="003C485D" w:rsidP="003C485D">
      <w:pPr>
        <w:rPr>
          <w:rFonts w:ascii="Raleway" w:hAnsi="Raleway"/>
          <w:b/>
          <w:bCs/>
          <w:szCs w:val="22"/>
        </w:rPr>
      </w:pPr>
      <w:bookmarkStart w:id="23" w:name="_Hlk134447773"/>
      <w:bookmarkEnd w:id="1"/>
      <w:r w:rsidRPr="00F67E7D">
        <w:rPr>
          <w:rFonts w:ascii="Raleway" w:hAnsi="Raleway"/>
          <w:b/>
          <w:bCs/>
          <w:szCs w:val="22"/>
        </w:rPr>
        <w:t>Modelo de Declaração (não parentesco)</w:t>
      </w:r>
    </w:p>
    <w:p w14:paraId="433C7E71" w14:textId="77777777" w:rsidR="003C485D" w:rsidRPr="00F67E7D" w:rsidRDefault="003C485D" w:rsidP="003C485D">
      <w:pPr>
        <w:suppressAutoHyphens/>
        <w:spacing w:before="22" w:after="26" w:line="360" w:lineRule="auto"/>
        <w:rPr>
          <w:rFonts w:ascii="Raleway" w:hAnsi="Raleway"/>
          <w:szCs w:val="22"/>
        </w:rPr>
      </w:pPr>
    </w:p>
    <w:bookmarkEnd w:id="23"/>
    <w:p w14:paraId="5BFFF585" w14:textId="77777777" w:rsidR="00D32DB9" w:rsidRPr="00F67E7D" w:rsidRDefault="00D32DB9" w:rsidP="00D32DB9">
      <w:pPr>
        <w:pStyle w:val="Standard"/>
        <w:autoSpaceDE w:val="0"/>
        <w:jc w:val="center"/>
        <w:rPr>
          <w:rFonts w:ascii="Raleway" w:eastAsia="Arial-BoldMT" w:hAnsi="Raleway" w:cs="Times New Roman"/>
          <w:sz w:val="22"/>
          <w:szCs w:val="22"/>
          <w:u w:val="single"/>
          <w:shd w:val="clear" w:color="auto" w:fill="FFFFFF"/>
        </w:rPr>
      </w:pPr>
      <w:r w:rsidRPr="00F67E7D">
        <w:rPr>
          <w:rFonts w:ascii="Raleway" w:eastAsia="Arial-BoldMT" w:hAnsi="Raleway" w:cs="Times New Roman"/>
          <w:sz w:val="22"/>
          <w:szCs w:val="22"/>
          <w:u w:val="single"/>
          <w:shd w:val="clear" w:color="auto" w:fill="FFFFFF"/>
        </w:rPr>
        <w:t>DECLARAÇÃO DE REGULARIDADE</w:t>
      </w:r>
    </w:p>
    <w:p w14:paraId="057ACEB4" w14:textId="22733599" w:rsidR="00D32DB9" w:rsidRPr="00F67E7D" w:rsidRDefault="00D32DB9" w:rsidP="00D32DB9">
      <w:pPr>
        <w:pStyle w:val="Standard"/>
        <w:autoSpaceDE w:val="0"/>
        <w:jc w:val="center"/>
        <w:rPr>
          <w:rFonts w:ascii="Raleway" w:eastAsia="Arial-BoldMT" w:hAnsi="Raleway" w:cs="Times New Roman"/>
          <w:sz w:val="22"/>
          <w:szCs w:val="22"/>
          <w:shd w:val="clear" w:color="auto" w:fill="FFFFFF"/>
        </w:rPr>
      </w:pPr>
      <w:r w:rsidRPr="00F67E7D">
        <w:rPr>
          <w:rFonts w:ascii="Raleway" w:eastAsia="Arial-BoldMT" w:hAnsi="Raleway" w:cs="Times New Roman"/>
          <w:sz w:val="22"/>
          <w:szCs w:val="22"/>
          <w:shd w:val="clear" w:color="auto" w:fill="FFFFFF"/>
        </w:rPr>
        <w:t>(RESOLUÇÃO DO CNMP nº 37/2009)</w:t>
      </w:r>
    </w:p>
    <w:p w14:paraId="53588BA2" w14:textId="77777777" w:rsidR="00D32DB9" w:rsidRPr="00F67E7D" w:rsidRDefault="00D32DB9" w:rsidP="00D32DB9">
      <w:pPr>
        <w:pStyle w:val="Standard"/>
        <w:autoSpaceDE w:val="0"/>
        <w:jc w:val="both"/>
        <w:rPr>
          <w:rFonts w:ascii="Raleway" w:eastAsia="Arial-BoldMT" w:hAnsi="Raleway" w:cs="Times New Roman"/>
          <w:bCs/>
          <w:sz w:val="22"/>
          <w:szCs w:val="22"/>
        </w:rPr>
      </w:pPr>
    </w:p>
    <w:p w14:paraId="06F1A131" w14:textId="70F2F3B6" w:rsidR="00D32DB9" w:rsidRPr="00F67E7D" w:rsidRDefault="00D32DB9" w:rsidP="00D32DB9">
      <w:pPr>
        <w:pStyle w:val="Standard"/>
        <w:autoSpaceDE w:val="0"/>
        <w:jc w:val="both"/>
        <w:rPr>
          <w:rFonts w:ascii="Raleway" w:hAnsi="Raleway" w:cs="Times New Roman"/>
          <w:sz w:val="22"/>
          <w:szCs w:val="22"/>
        </w:rPr>
      </w:pPr>
      <w:r w:rsidRPr="00F67E7D">
        <w:rPr>
          <w:rFonts w:ascii="Raleway" w:eastAsia="ArialMT" w:hAnsi="Raleway" w:cs="Times New Roman"/>
          <w:sz w:val="22"/>
          <w:szCs w:val="22"/>
        </w:rPr>
        <w:t xml:space="preserve">(Nome/razão social) ____________________________________, inscrita no CNPJ nº ___________, por intermédio de seu representante legal o(a) Sr. (a) _____________________ </w:t>
      </w:r>
      <w:r w:rsidRPr="00F67E7D">
        <w:rPr>
          <w:rFonts w:ascii="Raleway" w:eastAsia="ArialMT" w:hAnsi="Raleway" w:cs="Times New Roman"/>
          <w:b/>
          <w:bCs/>
          <w:sz w:val="22"/>
          <w:szCs w:val="22"/>
        </w:rPr>
        <w:t>DECLARA</w:t>
      </w:r>
      <w:r w:rsidRPr="00F67E7D">
        <w:rPr>
          <w:rFonts w:ascii="Raleway" w:eastAsia="ArialMT" w:hAnsi="Raleway" w:cs="Times New Roman"/>
          <w:sz w:val="22"/>
          <w:szCs w:val="22"/>
        </w:rPr>
        <w:t xml:space="preserve">, nos termos da Resolução nº </w:t>
      </w:r>
      <w:r w:rsidRPr="00F67E7D">
        <w:rPr>
          <w:rFonts w:ascii="Raleway" w:eastAsia="Arial-BoldMT" w:hAnsi="Raleway" w:cs="Times New Roman"/>
          <w:b/>
          <w:bCs/>
          <w:sz w:val="22"/>
          <w:szCs w:val="22"/>
          <w:shd w:val="clear" w:color="auto" w:fill="FFFFFF"/>
        </w:rPr>
        <w:t>37/2009</w:t>
      </w:r>
      <w:r w:rsidR="009571DC" w:rsidRPr="00F67E7D">
        <w:rPr>
          <w:rFonts w:ascii="Raleway" w:eastAsia="Arial-BoldMT" w:hAnsi="Raleway" w:cs="Times New Roman"/>
          <w:b/>
          <w:bCs/>
          <w:sz w:val="22"/>
          <w:szCs w:val="22"/>
          <w:shd w:val="clear" w:color="auto" w:fill="FFFFFF"/>
        </w:rPr>
        <w:t xml:space="preserve"> e s</w:t>
      </w:r>
      <w:r w:rsidR="00922E8E" w:rsidRPr="00F67E7D">
        <w:rPr>
          <w:rFonts w:ascii="Raleway" w:eastAsia="Arial-BoldMT" w:hAnsi="Raleway" w:cs="Times New Roman"/>
          <w:b/>
          <w:bCs/>
          <w:sz w:val="22"/>
          <w:szCs w:val="22"/>
          <w:shd w:val="clear" w:color="auto" w:fill="FFFFFF"/>
        </w:rPr>
        <w:t>ua</w:t>
      </w:r>
      <w:r w:rsidR="009571DC" w:rsidRPr="00F67E7D">
        <w:rPr>
          <w:rFonts w:ascii="Raleway" w:eastAsia="Arial-BoldMT" w:hAnsi="Raleway" w:cs="Times New Roman"/>
          <w:b/>
          <w:bCs/>
          <w:sz w:val="22"/>
          <w:szCs w:val="22"/>
          <w:shd w:val="clear" w:color="auto" w:fill="FFFFFF"/>
        </w:rPr>
        <w:t xml:space="preserve">s </w:t>
      </w:r>
      <w:r w:rsidRPr="00F67E7D">
        <w:rPr>
          <w:rFonts w:ascii="Raleway" w:eastAsia="Arial-BoldMT" w:hAnsi="Raleway" w:cs="Times New Roman"/>
          <w:b/>
          <w:bCs/>
          <w:sz w:val="22"/>
          <w:szCs w:val="22"/>
          <w:shd w:val="clear" w:color="auto" w:fill="FFFFFF"/>
        </w:rPr>
        <w:t>altera</w:t>
      </w:r>
      <w:r w:rsidR="009571DC" w:rsidRPr="00F67E7D">
        <w:rPr>
          <w:rFonts w:ascii="Raleway" w:eastAsia="Arial-BoldMT" w:hAnsi="Raleway" w:cs="Times New Roman"/>
          <w:b/>
          <w:bCs/>
          <w:sz w:val="22"/>
          <w:szCs w:val="22"/>
          <w:shd w:val="clear" w:color="auto" w:fill="FFFFFF"/>
        </w:rPr>
        <w:t>ç</w:t>
      </w:r>
      <w:r w:rsidR="00922E8E" w:rsidRPr="00F67E7D">
        <w:rPr>
          <w:rFonts w:ascii="Raleway" w:eastAsia="Arial-BoldMT" w:hAnsi="Raleway" w:cs="Times New Roman"/>
          <w:b/>
          <w:bCs/>
          <w:sz w:val="22"/>
          <w:szCs w:val="22"/>
          <w:shd w:val="clear" w:color="auto" w:fill="FFFFFF"/>
        </w:rPr>
        <w:t>õ</w:t>
      </w:r>
      <w:r w:rsidR="009571DC" w:rsidRPr="00F67E7D">
        <w:rPr>
          <w:rFonts w:ascii="Raleway" w:eastAsia="Arial-BoldMT" w:hAnsi="Raleway" w:cs="Times New Roman"/>
          <w:b/>
          <w:bCs/>
          <w:sz w:val="22"/>
          <w:szCs w:val="22"/>
          <w:shd w:val="clear" w:color="auto" w:fill="FFFFFF"/>
        </w:rPr>
        <w:t>es</w:t>
      </w:r>
      <w:r w:rsidRPr="00F67E7D">
        <w:rPr>
          <w:rFonts w:ascii="Raleway" w:eastAsia="ArialMT" w:hAnsi="Raleway" w:cs="Times New Roman"/>
          <w:sz w:val="22"/>
          <w:szCs w:val="22"/>
          <w:shd w:val="clear" w:color="auto" w:fill="FFFFFF"/>
        </w:rPr>
        <w:t xml:space="preserve">, do Conselho Nacional do Ministério Público, para fins de contratação </w:t>
      </w:r>
      <w:r w:rsidRPr="00F67E7D">
        <w:rPr>
          <w:rFonts w:ascii="Raleway" w:eastAsia="ArialMT" w:hAnsi="Raleway" w:cs="Times New Roman"/>
          <w:sz w:val="22"/>
          <w:szCs w:val="22"/>
        </w:rPr>
        <w:t>junto ao Ministério Público do Estado de Mato Grosso do Sul, que:</w:t>
      </w:r>
    </w:p>
    <w:p w14:paraId="7EC19862" w14:textId="77777777" w:rsidR="00D32DB9" w:rsidRPr="00F67E7D" w:rsidRDefault="00D32DB9" w:rsidP="00D32DB9">
      <w:pPr>
        <w:pStyle w:val="Standard"/>
        <w:tabs>
          <w:tab w:val="left" w:pos="5190"/>
        </w:tabs>
        <w:autoSpaceDE w:val="0"/>
        <w:jc w:val="both"/>
        <w:rPr>
          <w:rFonts w:ascii="Raleway" w:eastAsia="ArialMT" w:hAnsi="Raleway" w:cs="Times New Roman"/>
          <w:sz w:val="22"/>
          <w:szCs w:val="22"/>
        </w:rPr>
      </w:pPr>
      <w:r w:rsidRPr="00F67E7D">
        <w:rPr>
          <w:rFonts w:ascii="Raleway" w:hAnsi="Raleway"/>
          <w:noProof/>
          <w:sz w:val="22"/>
          <w:szCs w:val="22"/>
          <w:lang w:eastAsia="pt-BR" w:bidi="ar-SA"/>
        </w:rPr>
        <mc:AlternateContent>
          <mc:Choice Requires="wps">
            <w:drawing>
              <wp:anchor distT="0" distB="0" distL="114300" distR="114300" simplePos="0" relativeHeight="251659264" behindDoc="0" locked="0" layoutInCell="1" allowOverlap="1" wp14:anchorId="231366CF" wp14:editId="3A5BEA44">
                <wp:simplePos x="0" y="0"/>
                <wp:positionH relativeFrom="column">
                  <wp:posOffset>524510</wp:posOffset>
                </wp:positionH>
                <wp:positionV relativeFrom="paragraph">
                  <wp:posOffset>178435</wp:posOffset>
                </wp:positionV>
                <wp:extent cx="397510" cy="152400"/>
                <wp:effectExtent l="0" t="0" r="3810" b="0"/>
                <wp:wrapNone/>
                <wp:docPr id="13" name="Forma Livre: 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510" cy="15240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9360">
                          <a:solidFill>
                            <a:srgbClr val="000000"/>
                          </a:solidFill>
                          <a:prstDash val="solid"/>
                          <a:round/>
                        </a:ln>
                      </wps:spPr>
                      <wps:txbx>
                        <w:txbxContent>
                          <w:p w14:paraId="23CC1CC1" w14:textId="77777777" w:rsidR="00D32DB9" w:rsidRDefault="00D32DB9" w:rsidP="00D32DB9"/>
                        </w:txbxContent>
                      </wps:txbx>
                      <wps:bodyPr vert="horz" wrap="none" lIns="158760" tIns="82440" rIns="158760" bIns="82440" anchor="ctr" anchorCtr="0" compatLnSpc="0">
                        <a:noAutofit/>
                      </wps:bodyPr>
                    </wps:wsp>
                  </a:graphicData>
                </a:graphic>
                <wp14:sizeRelH relativeFrom="page">
                  <wp14:pctWidth>0</wp14:pctWidth>
                </wp14:sizeRelH>
                <wp14:sizeRelV relativeFrom="page">
                  <wp14:pctHeight>0</wp14:pctHeight>
                </wp14:sizeRelV>
              </wp:anchor>
            </w:drawing>
          </mc:Choice>
          <mc:Fallback>
            <w:pict>
              <v:shape w14:anchorId="231366CF" id="Forma Livre: Forma 13" o:spid="_x0000_s1026" style="position:absolute;left:0;text-align:left;margin-left:41.3pt;margin-top:14.05pt;width:31.3pt;height:1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" adj="-11796480,,5400" path="m,l21600,r,21600l,21600,,xe" strokeweight=".26mm">
                <v:stroke joinstyle="round"/>
                <v:formulas/>
                <v:path arrowok="t" o:connecttype="custom" o:connectlocs="198755,0;397510,76200;198755,152400;0,76200" o:connectangles="270,0,90,180" textboxrect="0,0,21600,21600"/>
                <v:textbox inset="4.41mm,2.29mm,4.41mm,2.29mm">
                  <w:txbxContent>
                    <w:p w14:paraId="23CC1CC1" w14:textId="77777777" w:rsidR="00D32DB9" w:rsidRDefault="00D32DB9" w:rsidP="00D32DB9"/>
                  </w:txbxContent>
                </v:textbox>
              </v:shape>
            </w:pict>
          </mc:Fallback>
        </mc:AlternateContent>
      </w:r>
      <w:r w:rsidRPr="00F67E7D">
        <w:rPr>
          <w:rFonts w:ascii="Raleway" w:eastAsia="ArialMT" w:hAnsi="Raleway" w:cs="Times New Roman"/>
          <w:sz w:val="22"/>
          <w:szCs w:val="22"/>
        </w:rPr>
        <w:tab/>
      </w:r>
    </w:p>
    <w:p w14:paraId="63FFE1A8" w14:textId="77777777" w:rsidR="00D32DB9" w:rsidRPr="00F67E7D" w:rsidRDefault="00D32DB9" w:rsidP="00D32DB9">
      <w:pPr>
        <w:pStyle w:val="Standard"/>
        <w:autoSpaceDE w:val="0"/>
        <w:ind w:right="-19"/>
        <w:jc w:val="both"/>
        <w:rPr>
          <w:rFonts w:ascii="Raleway" w:hAnsi="Raleway" w:cs="Times New Roman"/>
          <w:sz w:val="22"/>
          <w:szCs w:val="22"/>
        </w:rPr>
      </w:pPr>
      <w:r w:rsidRPr="00F67E7D">
        <w:rPr>
          <w:rFonts w:ascii="Raleway" w:eastAsia="Arial" w:hAnsi="Raleway" w:cs="Times New Roman"/>
          <w:sz w:val="22"/>
          <w:szCs w:val="22"/>
        </w:rPr>
        <w:tab/>
      </w:r>
      <w:r w:rsidRPr="00F67E7D">
        <w:rPr>
          <w:rFonts w:ascii="Raleway" w:eastAsia="Arial" w:hAnsi="Raleway" w:cs="Times New Roman"/>
          <w:sz w:val="22"/>
          <w:szCs w:val="22"/>
        </w:rPr>
        <w:tab/>
        <w:t xml:space="preserve">  os sócios desta empresa, bem como seus gerentes e diretores </w:t>
      </w:r>
      <w:r w:rsidRPr="00F67E7D">
        <w:rPr>
          <w:rFonts w:ascii="Raleway" w:eastAsia="Arial" w:hAnsi="Raleway" w:cs="Times New Roman"/>
          <w:b/>
          <w:bCs/>
          <w:sz w:val="22"/>
          <w:szCs w:val="22"/>
        </w:rPr>
        <w:t xml:space="preserve">não são </w:t>
      </w:r>
      <w:r w:rsidRPr="00F67E7D">
        <w:rPr>
          <w:rFonts w:ascii="Raleway" w:eastAsia="Arial" w:hAnsi="Raleway" w:cs="Times New Roman"/>
          <w:sz w:val="22"/>
          <w:szCs w:val="22"/>
        </w:rPr>
        <w:t>cônjuges, companheiros(as) ou parentes em linha reta, colateral ou por afinidade, até o terceiro grau, inclusive, de membros ou de servidor (este quando ocupante de cargo de direção, chefia ou assessoramento) do Ministério Público do Estado de Mato Grosso do Sul.</w:t>
      </w:r>
    </w:p>
    <w:p w14:paraId="6A80E62F" w14:textId="77777777" w:rsidR="00D32DB9" w:rsidRPr="00F67E7D" w:rsidRDefault="00D32DB9" w:rsidP="00D32DB9">
      <w:pPr>
        <w:pStyle w:val="Standard"/>
        <w:autoSpaceDE w:val="0"/>
        <w:ind w:right="-19"/>
        <w:jc w:val="both"/>
        <w:rPr>
          <w:rFonts w:ascii="Raleway" w:eastAsia="ArialMT" w:hAnsi="Raleway" w:cs="Times New Roman"/>
          <w:sz w:val="22"/>
          <w:szCs w:val="22"/>
        </w:rPr>
      </w:pPr>
      <w:r w:rsidRPr="00F67E7D">
        <w:rPr>
          <w:rFonts w:ascii="Raleway" w:hAnsi="Raleway"/>
          <w:noProof/>
          <w:sz w:val="22"/>
          <w:szCs w:val="22"/>
          <w:lang w:eastAsia="pt-BR" w:bidi="ar-SA"/>
        </w:rPr>
        <mc:AlternateContent>
          <mc:Choice Requires="wps">
            <w:drawing>
              <wp:anchor distT="0" distB="0" distL="114300" distR="114300" simplePos="0" relativeHeight="251660288" behindDoc="0" locked="0" layoutInCell="1" allowOverlap="1" wp14:anchorId="73370F16" wp14:editId="224ABDC6">
                <wp:simplePos x="0" y="0"/>
                <wp:positionH relativeFrom="column">
                  <wp:posOffset>524510</wp:posOffset>
                </wp:positionH>
                <wp:positionV relativeFrom="paragraph">
                  <wp:posOffset>180340</wp:posOffset>
                </wp:positionV>
                <wp:extent cx="397510" cy="152400"/>
                <wp:effectExtent l="0" t="0" r="3810" b="0"/>
                <wp:wrapNone/>
                <wp:docPr id="12" name="Forma Livre: Form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510" cy="15240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9360">
                          <a:solidFill>
                            <a:srgbClr val="000000"/>
                          </a:solidFill>
                          <a:prstDash val="solid"/>
                          <a:round/>
                        </a:ln>
                      </wps:spPr>
                      <wps:txbx>
                        <w:txbxContent>
                          <w:p w14:paraId="6877EE5B" w14:textId="77777777" w:rsidR="00D32DB9" w:rsidRDefault="00D32DB9" w:rsidP="00D32DB9"/>
                        </w:txbxContent>
                      </wps:txbx>
                      <wps:bodyPr vert="horz" wrap="none" lIns="158760" tIns="82440" rIns="158760" bIns="82440" anchor="ctr" anchorCtr="0" compatLnSpc="0">
                        <a:noAutofit/>
                      </wps:bodyPr>
                    </wps:wsp>
                  </a:graphicData>
                </a:graphic>
                <wp14:sizeRelH relativeFrom="page">
                  <wp14:pctWidth>0</wp14:pctWidth>
                </wp14:sizeRelH>
                <wp14:sizeRelV relativeFrom="page">
                  <wp14:pctHeight>0</wp14:pctHeight>
                </wp14:sizeRelV>
              </wp:anchor>
            </w:drawing>
          </mc:Choice>
          <mc:Fallback>
            <w:pict>
              <v:shape w14:anchorId="73370F16" id="Forma Livre: Forma 12" o:spid="_x0000_s1027" style="position:absolute;left:0;text-align:left;margin-left:41.3pt;margin-top:14.2pt;width:31.3pt;height:1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" adj="-11796480,,5400" path="m,l21600,r,21600l,21600,,xe" strokeweight=".26mm">
                <v:stroke joinstyle="round"/>
                <v:formulas/>
                <v:path arrowok="t" o:connecttype="custom" o:connectlocs="198755,0;397510,76200;198755,152400;0,76200" o:connectangles="270,0,90,180" textboxrect="0,0,21600,21600"/>
                <v:textbox inset="4.41mm,2.29mm,4.41mm,2.29mm">
                  <w:txbxContent>
                    <w:p w14:paraId="6877EE5B" w14:textId="77777777" w:rsidR="00D32DB9" w:rsidRDefault="00D32DB9" w:rsidP="00D32DB9"/>
                  </w:txbxContent>
                </v:textbox>
              </v:shape>
            </w:pict>
          </mc:Fallback>
        </mc:AlternateContent>
      </w:r>
    </w:p>
    <w:p w14:paraId="6E0B9873" w14:textId="77777777" w:rsidR="00D32DB9" w:rsidRPr="00F67E7D" w:rsidRDefault="00D32DB9" w:rsidP="00D32DB9">
      <w:pPr>
        <w:pStyle w:val="Standard"/>
        <w:autoSpaceDE w:val="0"/>
        <w:ind w:right="-19"/>
        <w:jc w:val="both"/>
        <w:rPr>
          <w:rFonts w:ascii="Raleway" w:hAnsi="Raleway" w:cs="Times New Roman"/>
          <w:sz w:val="22"/>
          <w:szCs w:val="22"/>
        </w:rPr>
      </w:pPr>
      <w:r w:rsidRPr="00F67E7D">
        <w:rPr>
          <w:rFonts w:ascii="Raleway" w:eastAsia="Arial" w:hAnsi="Raleway" w:cs="Times New Roman"/>
          <w:sz w:val="22"/>
          <w:szCs w:val="22"/>
        </w:rPr>
        <w:tab/>
      </w:r>
      <w:r w:rsidRPr="00F67E7D">
        <w:rPr>
          <w:rFonts w:ascii="Raleway" w:eastAsia="Arial" w:hAnsi="Raleway" w:cs="Times New Roman"/>
          <w:sz w:val="22"/>
          <w:szCs w:val="22"/>
        </w:rPr>
        <w:tab/>
        <w:t xml:space="preserve">  os sócios desta empresa, bem como seus gerentes e diretores</w:t>
      </w:r>
      <w:r w:rsidRPr="00F67E7D">
        <w:rPr>
          <w:rFonts w:ascii="Raleway" w:eastAsia="Arial" w:hAnsi="Raleway" w:cs="Times New Roman"/>
          <w:b/>
          <w:bCs/>
          <w:sz w:val="22"/>
          <w:szCs w:val="22"/>
        </w:rPr>
        <w:t xml:space="preserve"> são </w:t>
      </w:r>
      <w:r w:rsidRPr="00F67E7D">
        <w:rPr>
          <w:rFonts w:ascii="Raleway" w:eastAsia="Arial" w:hAnsi="Raleway" w:cs="Times New Roman"/>
          <w:sz w:val="22"/>
          <w:szCs w:val="22"/>
        </w:rPr>
        <w:t>cônjuges, companheiros(as) ou parentes em linha reta, colateral ou por afinidade, até o terceiro grau, inclusive, de membros ou de servidor (este quando ocupante de cargo de direção, chefia ou assessoramento) do Ministério Público do Estado de Mato Grosso do Sul.</w:t>
      </w:r>
    </w:p>
    <w:p w14:paraId="4DE46BE3" w14:textId="77777777" w:rsidR="00D32DB9" w:rsidRPr="00F67E7D" w:rsidRDefault="00D32DB9" w:rsidP="00D32DB9">
      <w:pPr>
        <w:pStyle w:val="Standard"/>
        <w:autoSpaceDE w:val="0"/>
        <w:jc w:val="both"/>
        <w:rPr>
          <w:rFonts w:ascii="Raleway" w:eastAsia="Arial" w:hAnsi="Raleway" w:cs="Times New Roman"/>
          <w:sz w:val="22"/>
          <w:szCs w:val="22"/>
        </w:rPr>
      </w:pPr>
    </w:p>
    <w:p w14:paraId="4F0BC3E6" w14:textId="77777777" w:rsidR="00D32DB9" w:rsidRPr="00F67E7D" w:rsidRDefault="00D32DB9" w:rsidP="00D32DB9">
      <w:pPr>
        <w:pStyle w:val="Standard"/>
        <w:autoSpaceDE w:val="0"/>
        <w:jc w:val="both"/>
        <w:rPr>
          <w:rFonts w:ascii="Raleway" w:eastAsia="Arial" w:hAnsi="Raleway" w:cs="Times New Roman"/>
          <w:sz w:val="22"/>
          <w:szCs w:val="22"/>
        </w:rPr>
      </w:pPr>
      <w:r w:rsidRPr="00F67E7D">
        <w:rPr>
          <w:rFonts w:ascii="Raleway" w:eastAsia="Arial" w:hAnsi="Raleway" w:cs="Times New Roman"/>
          <w:sz w:val="22"/>
          <w:szCs w:val="22"/>
        </w:rPr>
        <w:tab/>
        <w:t>Nome do membro/servidor: _____________________________________</w:t>
      </w:r>
    </w:p>
    <w:p w14:paraId="11671FA1" w14:textId="77777777" w:rsidR="00D32DB9" w:rsidRPr="00F67E7D" w:rsidRDefault="00D32DB9" w:rsidP="00D32DB9">
      <w:pPr>
        <w:pStyle w:val="Standard"/>
        <w:autoSpaceDE w:val="0"/>
        <w:jc w:val="both"/>
        <w:rPr>
          <w:rFonts w:ascii="Raleway" w:eastAsia="Arial" w:hAnsi="Raleway" w:cs="Times New Roman"/>
          <w:sz w:val="22"/>
          <w:szCs w:val="22"/>
        </w:rPr>
      </w:pPr>
      <w:r w:rsidRPr="00F67E7D">
        <w:rPr>
          <w:rFonts w:ascii="Raleway" w:eastAsia="Arial" w:hAnsi="Raleway" w:cs="Times New Roman"/>
          <w:sz w:val="22"/>
          <w:szCs w:val="22"/>
        </w:rPr>
        <w:tab/>
        <w:t>Cargo: ______________________________________________________</w:t>
      </w:r>
    </w:p>
    <w:p w14:paraId="3C352B7F" w14:textId="77777777" w:rsidR="00D32DB9" w:rsidRPr="00F67E7D" w:rsidRDefault="00D32DB9" w:rsidP="00D32DB9">
      <w:pPr>
        <w:pStyle w:val="Standard"/>
        <w:autoSpaceDE w:val="0"/>
        <w:jc w:val="both"/>
        <w:rPr>
          <w:rFonts w:ascii="Raleway" w:eastAsia="Arial" w:hAnsi="Raleway" w:cs="Times New Roman"/>
          <w:sz w:val="22"/>
          <w:szCs w:val="22"/>
        </w:rPr>
      </w:pPr>
      <w:r w:rsidRPr="00F67E7D">
        <w:rPr>
          <w:rFonts w:ascii="Raleway" w:eastAsia="Arial" w:hAnsi="Raleway" w:cs="Times New Roman"/>
          <w:sz w:val="22"/>
          <w:szCs w:val="22"/>
        </w:rPr>
        <w:tab/>
        <w:t>Órgão de Lotação: ____________________________________________</w:t>
      </w:r>
    </w:p>
    <w:p w14:paraId="5ED26FF7" w14:textId="77777777" w:rsidR="00D32DB9" w:rsidRPr="00F67E7D" w:rsidRDefault="00D32DB9" w:rsidP="00D32DB9">
      <w:pPr>
        <w:pStyle w:val="Standard"/>
        <w:autoSpaceDE w:val="0"/>
        <w:jc w:val="both"/>
        <w:rPr>
          <w:rFonts w:ascii="Raleway" w:eastAsia="Arial" w:hAnsi="Raleway" w:cs="Times New Roman"/>
          <w:sz w:val="22"/>
          <w:szCs w:val="22"/>
        </w:rPr>
      </w:pPr>
      <w:r w:rsidRPr="00F67E7D">
        <w:rPr>
          <w:rFonts w:ascii="Raleway" w:eastAsia="Arial" w:hAnsi="Raleway" w:cs="Times New Roman"/>
          <w:sz w:val="22"/>
          <w:szCs w:val="22"/>
        </w:rPr>
        <w:tab/>
        <w:t>Grau de Parentesco: ___________________________________________</w:t>
      </w:r>
    </w:p>
    <w:p w14:paraId="4A1E45D9" w14:textId="77777777" w:rsidR="00D32DB9" w:rsidRPr="00F67E7D" w:rsidRDefault="00D32DB9" w:rsidP="00D32DB9">
      <w:pPr>
        <w:pStyle w:val="Standard"/>
        <w:autoSpaceDE w:val="0"/>
        <w:jc w:val="both"/>
        <w:rPr>
          <w:rFonts w:ascii="Raleway" w:eastAsia="Arial" w:hAnsi="Raleway" w:cs="Times New Roman"/>
          <w:sz w:val="22"/>
          <w:szCs w:val="22"/>
        </w:rPr>
      </w:pPr>
    </w:p>
    <w:p w14:paraId="066A7DFC" w14:textId="77777777" w:rsidR="00D32DB9" w:rsidRPr="00F67E7D" w:rsidRDefault="00D32DB9" w:rsidP="00D32DB9">
      <w:pPr>
        <w:pStyle w:val="Standard"/>
        <w:autoSpaceDE w:val="0"/>
        <w:jc w:val="both"/>
        <w:rPr>
          <w:rFonts w:ascii="Raleway" w:eastAsia="Arial" w:hAnsi="Raleway" w:cs="Times New Roman"/>
          <w:sz w:val="22"/>
          <w:szCs w:val="22"/>
        </w:rPr>
      </w:pPr>
    </w:p>
    <w:p w14:paraId="3E6FF275" w14:textId="77777777" w:rsidR="00D32DB9" w:rsidRPr="00F67E7D" w:rsidRDefault="00D32DB9" w:rsidP="00D32DB9">
      <w:pPr>
        <w:pStyle w:val="Standard"/>
        <w:autoSpaceDE w:val="0"/>
        <w:jc w:val="both"/>
        <w:rPr>
          <w:rFonts w:ascii="Raleway" w:eastAsia="Arial" w:hAnsi="Raleway" w:cs="Times New Roman"/>
          <w:sz w:val="22"/>
          <w:szCs w:val="22"/>
        </w:rPr>
      </w:pPr>
      <w:r w:rsidRPr="00F67E7D">
        <w:rPr>
          <w:rFonts w:ascii="Raleway" w:eastAsia="Arial" w:hAnsi="Raleway" w:cs="Times New Roman"/>
          <w:sz w:val="22"/>
          <w:szCs w:val="22"/>
        </w:rPr>
        <w:tab/>
      </w:r>
      <w:r w:rsidRPr="00F67E7D">
        <w:rPr>
          <w:rFonts w:ascii="Raleway" w:eastAsia="Arial" w:hAnsi="Raleway" w:cs="Times New Roman"/>
          <w:sz w:val="22"/>
          <w:szCs w:val="22"/>
        </w:rPr>
        <w:tab/>
      </w:r>
      <w:r w:rsidRPr="00F67E7D">
        <w:rPr>
          <w:rFonts w:ascii="Raleway" w:eastAsia="Arial" w:hAnsi="Raleway" w:cs="Times New Roman"/>
          <w:sz w:val="22"/>
          <w:szCs w:val="22"/>
        </w:rPr>
        <w:tab/>
        <w:t>Por ser verdade, firmo esta declaração, sob as penas da lei.</w:t>
      </w:r>
    </w:p>
    <w:p w14:paraId="67B53809" w14:textId="77777777" w:rsidR="00D32DB9" w:rsidRPr="00F67E7D" w:rsidRDefault="00D32DB9" w:rsidP="00D32DB9">
      <w:pPr>
        <w:pStyle w:val="Standard"/>
        <w:autoSpaceDE w:val="0"/>
        <w:jc w:val="both"/>
        <w:rPr>
          <w:rFonts w:ascii="Raleway" w:eastAsia="Arial" w:hAnsi="Raleway" w:cs="Times New Roman"/>
          <w:sz w:val="22"/>
          <w:szCs w:val="22"/>
        </w:rPr>
      </w:pPr>
    </w:p>
    <w:p w14:paraId="2E33A0B0" w14:textId="77777777" w:rsidR="00D32DB9" w:rsidRPr="00F67E7D" w:rsidRDefault="00D32DB9" w:rsidP="00D32DB9">
      <w:pPr>
        <w:pStyle w:val="Standard"/>
        <w:autoSpaceDE w:val="0"/>
        <w:jc w:val="both"/>
        <w:rPr>
          <w:rFonts w:ascii="Raleway" w:eastAsia="Arial" w:hAnsi="Raleway" w:cs="Times New Roman"/>
          <w:sz w:val="22"/>
          <w:szCs w:val="22"/>
        </w:rPr>
      </w:pPr>
    </w:p>
    <w:p w14:paraId="0DA85D9A" w14:textId="77777777" w:rsidR="00D32DB9" w:rsidRPr="00F67E7D" w:rsidRDefault="00D32DB9" w:rsidP="00D32DB9">
      <w:pPr>
        <w:pStyle w:val="Standard"/>
        <w:jc w:val="both"/>
        <w:rPr>
          <w:rFonts w:ascii="Raleway" w:hAnsi="Raleway" w:cs="Times New Roman"/>
          <w:sz w:val="22"/>
          <w:szCs w:val="22"/>
        </w:rPr>
      </w:pPr>
      <w:r w:rsidRPr="00F67E7D">
        <w:rPr>
          <w:rFonts w:ascii="Raleway" w:hAnsi="Raleway" w:cs="Times New Roman"/>
          <w:sz w:val="22"/>
          <w:szCs w:val="22"/>
        </w:rPr>
        <w:tab/>
        <w:t xml:space="preserve">          (cidade) ___________________, __ de __________ </w:t>
      </w:r>
      <w:proofErr w:type="spellStart"/>
      <w:r w:rsidRPr="00F67E7D">
        <w:rPr>
          <w:rFonts w:ascii="Raleway" w:hAnsi="Raleway" w:cs="Times New Roman"/>
          <w:sz w:val="22"/>
          <w:szCs w:val="22"/>
        </w:rPr>
        <w:t>de</w:t>
      </w:r>
      <w:proofErr w:type="spellEnd"/>
      <w:r w:rsidRPr="00F67E7D">
        <w:rPr>
          <w:rFonts w:ascii="Raleway" w:hAnsi="Raleway" w:cs="Times New Roman"/>
          <w:sz w:val="22"/>
          <w:szCs w:val="22"/>
        </w:rPr>
        <w:t xml:space="preserve"> ____.</w:t>
      </w:r>
    </w:p>
    <w:p w14:paraId="0F1B925F" w14:textId="77777777" w:rsidR="00D32DB9" w:rsidRPr="00F67E7D" w:rsidRDefault="00D32DB9" w:rsidP="00D32DB9">
      <w:pPr>
        <w:pStyle w:val="Standard"/>
        <w:rPr>
          <w:rFonts w:ascii="Raleway" w:hAnsi="Raleway" w:cs="Times New Roman"/>
          <w:sz w:val="22"/>
          <w:szCs w:val="22"/>
        </w:rPr>
      </w:pPr>
    </w:p>
    <w:p w14:paraId="2FCB0D8C" w14:textId="77777777" w:rsidR="00D32DB9" w:rsidRPr="00F67E7D" w:rsidRDefault="00D32DB9" w:rsidP="00D32DB9">
      <w:pPr>
        <w:pStyle w:val="Standard"/>
        <w:rPr>
          <w:rFonts w:ascii="Raleway" w:hAnsi="Raleway" w:cs="Times New Roman"/>
          <w:sz w:val="22"/>
          <w:szCs w:val="22"/>
        </w:rPr>
      </w:pPr>
    </w:p>
    <w:p w14:paraId="1BD36ED5" w14:textId="77777777" w:rsidR="00D32DB9" w:rsidRPr="00F67E7D" w:rsidRDefault="00D32DB9" w:rsidP="00D32DB9">
      <w:pPr>
        <w:pStyle w:val="Standard"/>
        <w:rPr>
          <w:rFonts w:ascii="Raleway" w:hAnsi="Raleway" w:cs="Times New Roman"/>
          <w:sz w:val="22"/>
          <w:szCs w:val="22"/>
        </w:rPr>
      </w:pPr>
    </w:p>
    <w:p w14:paraId="194F92FC" w14:textId="77777777" w:rsidR="00D32DB9" w:rsidRPr="00F67E7D" w:rsidRDefault="00D32DB9" w:rsidP="00D32DB9">
      <w:pPr>
        <w:pStyle w:val="Standard"/>
        <w:autoSpaceDE w:val="0"/>
        <w:ind w:right="-19"/>
        <w:jc w:val="both"/>
        <w:rPr>
          <w:rFonts w:ascii="Raleway" w:eastAsia="Times New Roman" w:hAnsi="Raleway" w:cs="Times New Roman"/>
          <w:sz w:val="22"/>
          <w:szCs w:val="22"/>
        </w:rPr>
      </w:pPr>
      <w:r w:rsidRPr="00F67E7D">
        <w:rPr>
          <w:rFonts w:ascii="Raleway" w:eastAsia="Times New Roman" w:hAnsi="Raleway" w:cs="Times New Roman"/>
          <w:sz w:val="22"/>
          <w:szCs w:val="22"/>
        </w:rPr>
        <w:tab/>
      </w:r>
      <w:r w:rsidRPr="00F67E7D">
        <w:rPr>
          <w:rFonts w:ascii="Raleway" w:eastAsia="Times New Roman" w:hAnsi="Raleway" w:cs="Times New Roman"/>
          <w:sz w:val="22"/>
          <w:szCs w:val="22"/>
        </w:rPr>
        <w:tab/>
      </w:r>
      <w:r w:rsidRPr="00F67E7D">
        <w:rPr>
          <w:rFonts w:ascii="Raleway" w:eastAsia="Times New Roman" w:hAnsi="Raleway" w:cs="Times New Roman"/>
          <w:sz w:val="22"/>
          <w:szCs w:val="22"/>
        </w:rPr>
        <w:tab/>
        <w:t>__________________________________________</w:t>
      </w:r>
    </w:p>
    <w:p w14:paraId="1CC68A77" w14:textId="77777777" w:rsidR="00D32DB9" w:rsidRPr="00F67E7D" w:rsidRDefault="00D32DB9" w:rsidP="00D32DB9">
      <w:pPr>
        <w:pStyle w:val="Standard"/>
        <w:autoSpaceDE w:val="0"/>
        <w:ind w:right="-19"/>
        <w:jc w:val="both"/>
        <w:rPr>
          <w:rFonts w:ascii="Raleway" w:hAnsi="Raleway" w:cs="Times New Roman"/>
          <w:sz w:val="22"/>
          <w:szCs w:val="22"/>
        </w:rPr>
      </w:pPr>
      <w:r w:rsidRPr="00F67E7D">
        <w:rPr>
          <w:rFonts w:ascii="Raleway" w:eastAsia="Times New Roman" w:hAnsi="Raleway" w:cs="Times New Roman"/>
          <w:sz w:val="22"/>
          <w:szCs w:val="22"/>
        </w:rPr>
        <w:tab/>
      </w:r>
      <w:r w:rsidRPr="00F67E7D">
        <w:rPr>
          <w:rFonts w:ascii="Raleway" w:eastAsia="Times New Roman" w:hAnsi="Raleway" w:cs="Times New Roman"/>
          <w:sz w:val="22"/>
          <w:szCs w:val="22"/>
        </w:rPr>
        <w:tab/>
      </w:r>
      <w:r w:rsidRPr="00F67E7D">
        <w:rPr>
          <w:rFonts w:ascii="Raleway" w:eastAsia="Times New Roman" w:hAnsi="Raleway" w:cs="Times New Roman"/>
          <w:sz w:val="22"/>
          <w:szCs w:val="22"/>
        </w:rPr>
        <w:tab/>
        <w:t xml:space="preserve">        (assinatura do representante da empresa)</w:t>
      </w:r>
    </w:p>
    <w:p w14:paraId="07BAC48F" w14:textId="61726844" w:rsidR="00D32DB9" w:rsidRPr="00F67E7D" w:rsidRDefault="00D32DB9" w:rsidP="00D32DB9">
      <w:pPr>
        <w:pStyle w:val="Standard"/>
        <w:rPr>
          <w:rFonts w:ascii="Raleway" w:eastAsia="Times New Roman" w:hAnsi="Raleway"/>
          <w:sz w:val="22"/>
          <w:szCs w:val="22"/>
        </w:rPr>
      </w:pPr>
      <w:r w:rsidRPr="00F67E7D">
        <w:rPr>
          <w:rFonts w:ascii="Raleway" w:eastAsia="Times New Roman" w:hAnsi="Raleway"/>
          <w:sz w:val="22"/>
          <w:szCs w:val="22"/>
        </w:rPr>
        <w:tab/>
      </w:r>
      <w:r w:rsidRPr="00F67E7D">
        <w:rPr>
          <w:rFonts w:ascii="Raleway" w:eastAsia="Times New Roman" w:hAnsi="Raleway"/>
          <w:sz w:val="22"/>
          <w:szCs w:val="22"/>
        </w:rPr>
        <w:tab/>
      </w:r>
      <w:r w:rsidRPr="00F67E7D">
        <w:rPr>
          <w:rFonts w:ascii="Raleway" w:eastAsia="Times New Roman" w:hAnsi="Raleway"/>
          <w:sz w:val="22"/>
          <w:szCs w:val="22"/>
        </w:rPr>
        <w:tab/>
        <w:t xml:space="preserve">  (nome por extenso do representante da empresa</w:t>
      </w:r>
    </w:p>
    <w:p w14:paraId="3E74B04C" w14:textId="77777777" w:rsidR="00B15456" w:rsidRPr="00F67E7D" w:rsidRDefault="00B15456" w:rsidP="00D32DB9">
      <w:pPr>
        <w:pStyle w:val="Standard"/>
        <w:rPr>
          <w:rFonts w:ascii="Raleway" w:eastAsia="Times New Roman" w:hAnsi="Raleway"/>
          <w:sz w:val="22"/>
          <w:szCs w:val="22"/>
        </w:rPr>
      </w:pPr>
    </w:p>
    <w:p w14:paraId="48C10C6A" w14:textId="77777777" w:rsidR="00B15456" w:rsidRPr="00F67E7D" w:rsidRDefault="00B15456" w:rsidP="00B15456">
      <w:pPr>
        <w:rPr>
          <w:rFonts w:ascii="Raleway" w:hAnsi="Raleway"/>
          <w:b/>
          <w:bCs/>
          <w:szCs w:val="22"/>
        </w:rPr>
      </w:pPr>
    </w:p>
    <w:p w14:paraId="515CA5F4" w14:textId="77777777" w:rsidR="00B15456" w:rsidRPr="00F67E7D" w:rsidRDefault="00B15456" w:rsidP="00B15456">
      <w:pPr>
        <w:rPr>
          <w:rFonts w:ascii="Raleway" w:hAnsi="Raleway"/>
          <w:b/>
          <w:bCs/>
          <w:szCs w:val="22"/>
        </w:rPr>
      </w:pPr>
    </w:p>
    <w:p w14:paraId="33F30ACD" w14:textId="1EF05CB2" w:rsidR="00A837DE" w:rsidRDefault="00A837DE">
      <w:pPr>
        <w:spacing w:line="240" w:lineRule="auto"/>
        <w:rPr>
          <w:rFonts w:ascii="Raleway" w:hAnsi="Raleway"/>
          <w:b/>
          <w:bCs/>
          <w:szCs w:val="22"/>
        </w:rPr>
      </w:pPr>
      <w:r>
        <w:rPr>
          <w:rFonts w:ascii="Raleway" w:hAnsi="Raleway"/>
          <w:b/>
          <w:bCs/>
          <w:szCs w:val="22"/>
        </w:rPr>
        <w:br w:type="page"/>
      </w:r>
    </w:p>
    <w:p w14:paraId="608C3201" w14:textId="3C05574D" w:rsidR="00B15456" w:rsidRPr="00F67E7D" w:rsidRDefault="00B15456" w:rsidP="00B15456">
      <w:pPr>
        <w:rPr>
          <w:rFonts w:ascii="Raleway" w:hAnsi="Raleway"/>
          <w:b/>
          <w:bCs/>
          <w:szCs w:val="22"/>
        </w:rPr>
      </w:pPr>
      <w:r w:rsidRPr="00F67E7D">
        <w:rPr>
          <w:rFonts w:ascii="Raleway" w:hAnsi="Raleway"/>
          <w:b/>
          <w:bCs/>
          <w:szCs w:val="22"/>
        </w:rPr>
        <w:lastRenderedPageBreak/>
        <w:t>Anexo B – Modelo de Declaração</w:t>
      </w:r>
    </w:p>
    <w:p w14:paraId="7D674420" w14:textId="77777777" w:rsidR="00B15456" w:rsidRPr="00F67E7D" w:rsidRDefault="00B15456" w:rsidP="00B15456">
      <w:pPr>
        <w:spacing w:line="240" w:lineRule="auto"/>
        <w:jc w:val="center"/>
        <w:rPr>
          <w:rFonts w:ascii="Raleway" w:hAnsi="Raleway"/>
          <w:szCs w:val="22"/>
        </w:rPr>
      </w:pPr>
    </w:p>
    <w:p w14:paraId="7DAD71D0" w14:textId="77777777" w:rsidR="00B15456" w:rsidRPr="00F67E7D" w:rsidRDefault="00B15456" w:rsidP="00B15456">
      <w:pPr>
        <w:spacing w:line="240" w:lineRule="auto"/>
        <w:jc w:val="center"/>
        <w:rPr>
          <w:rFonts w:ascii="Raleway" w:eastAsia="Arial Unicode MS" w:hAnsi="Raleway" w:cs="Calibri"/>
          <w:b/>
          <w:kern w:val="2"/>
          <w:szCs w:val="22"/>
          <w:lang w:eastAsia="ar-SA"/>
        </w:rPr>
      </w:pPr>
      <w:r w:rsidRPr="00F67E7D">
        <w:rPr>
          <w:rFonts w:ascii="Raleway" w:eastAsia="Times New Roman" w:hAnsi="Raleway" w:cs="Times New Roman"/>
          <w:szCs w:val="22"/>
        </w:rPr>
        <w:t>PAPEL COM TIMBRE DA EMPRESA</w:t>
      </w:r>
    </w:p>
    <w:p w14:paraId="01F431E0" w14:textId="77777777" w:rsidR="00B15456" w:rsidRPr="00F67E7D" w:rsidRDefault="00B15456" w:rsidP="00B15456">
      <w:pPr>
        <w:spacing w:line="240" w:lineRule="auto"/>
        <w:jc w:val="center"/>
        <w:rPr>
          <w:rFonts w:ascii="Raleway" w:eastAsia="Arial Unicode MS" w:hAnsi="Raleway" w:cs="Calibri"/>
          <w:b/>
          <w:kern w:val="2"/>
          <w:szCs w:val="22"/>
          <w:lang w:eastAsia="ar-SA"/>
        </w:rPr>
      </w:pPr>
    </w:p>
    <w:p w14:paraId="102A14DA" w14:textId="77777777" w:rsidR="00B15456" w:rsidRPr="00F67E7D" w:rsidRDefault="00B15456" w:rsidP="00B15456">
      <w:pPr>
        <w:spacing w:line="240" w:lineRule="auto"/>
        <w:jc w:val="center"/>
        <w:rPr>
          <w:rFonts w:ascii="Raleway" w:eastAsia="Arial Unicode MS" w:hAnsi="Raleway" w:cs="Calibri"/>
          <w:b/>
          <w:kern w:val="2"/>
          <w:szCs w:val="22"/>
          <w:lang w:eastAsia="ar-SA"/>
        </w:rPr>
      </w:pPr>
    </w:p>
    <w:p w14:paraId="396EA4B2" w14:textId="77777777" w:rsidR="00B15456" w:rsidRPr="00F67E7D" w:rsidRDefault="00B15456" w:rsidP="00B15456">
      <w:pPr>
        <w:spacing w:line="240" w:lineRule="auto"/>
        <w:jc w:val="center"/>
        <w:rPr>
          <w:rFonts w:ascii="Raleway" w:eastAsia="Times New Roman" w:hAnsi="Raleway" w:cs="Times New Roman"/>
          <w:szCs w:val="22"/>
        </w:rPr>
      </w:pPr>
      <w:r w:rsidRPr="00F67E7D">
        <w:rPr>
          <w:rFonts w:ascii="Raleway" w:eastAsia="Arial Unicode MS" w:hAnsi="Raleway" w:cs="Calibri"/>
          <w:b/>
          <w:kern w:val="2"/>
          <w:szCs w:val="22"/>
          <w:lang w:eastAsia="ar-SA"/>
        </w:rPr>
        <w:t xml:space="preserve">DECLARAÇÃO </w:t>
      </w:r>
      <w:r w:rsidRPr="00F67E7D">
        <w:rPr>
          <w:rFonts w:ascii="Raleway" w:hAnsi="Raleway"/>
          <w:b/>
          <w:szCs w:val="22"/>
        </w:rPr>
        <w:t xml:space="preserve">DE ATENDIMENTO </w:t>
      </w:r>
    </w:p>
    <w:p w14:paraId="64B125AA" w14:textId="77777777" w:rsidR="00B15456" w:rsidRPr="00F67E7D" w:rsidRDefault="00B15456" w:rsidP="00B15456">
      <w:pPr>
        <w:spacing w:line="240" w:lineRule="auto"/>
        <w:jc w:val="center"/>
        <w:rPr>
          <w:rFonts w:ascii="Raleway" w:hAnsi="Raleway"/>
          <w:b/>
          <w:szCs w:val="22"/>
        </w:rPr>
      </w:pPr>
      <w:r w:rsidRPr="00F67E7D">
        <w:rPr>
          <w:rFonts w:ascii="Raleway" w:eastAsia="Arial Unicode MS" w:hAnsi="Raleway" w:cs="Calibri"/>
          <w:b/>
          <w:kern w:val="2"/>
          <w:szCs w:val="22"/>
          <w:lang w:eastAsia="ar-SA"/>
        </w:rPr>
        <w:t>A</w:t>
      </w:r>
      <w:r w:rsidRPr="00F67E7D">
        <w:rPr>
          <w:rFonts w:ascii="Raleway" w:hAnsi="Raleway"/>
          <w:b/>
          <w:szCs w:val="22"/>
        </w:rPr>
        <w:t>RT. 63, IV; ART. 92, XVII; ART. 116 e ART. 137, IX, da LEI nº 14.133/2021</w:t>
      </w:r>
    </w:p>
    <w:p w14:paraId="7AFEE543" w14:textId="77777777" w:rsidR="00B15456" w:rsidRPr="00F67E7D" w:rsidRDefault="00B15456" w:rsidP="00B15456">
      <w:pPr>
        <w:spacing w:line="240" w:lineRule="auto"/>
        <w:jc w:val="center"/>
        <w:rPr>
          <w:rFonts w:ascii="Raleway" w:eastAsia="Times New Roman" w:hAnsi="Raleway" w:cs="Times New Roman"/>
          <w:szCs w:val="22"/>
        </w:rPr>
      </w:pPr>
    </w:p>
    <w:p w14:paraId="1FAE3ADF" w14:textId="77777777" w:rsidR="00B15456" w:rsidRPr="00F67E7D" w:rsidRDefault="00B15456" w:rsidP="00B15456">
      <w:pPr>
        <w:spacing w:line="240" w:lineRule="auto"/>
        <w:rPr>
          <w:rFonts w:ascii="Raleway" w:hAnsi="Raleway"/>
          <w:szCs w:val="22"/>
        </w:rPr>
      </w:pPr>
    </w:p>
    <w:p w14:paraId="7A15367A" w14:textId="77777777" w:rsidR="00B15456" w:rsidRPr="00F67E7D" w:rsidRDefault="00B15456" w:rsidP="00B15456">
      <w:pPr>
        <w:rPr>
          <w:rFonts w:ascii="Raleway" w:eastAsia="Times New Roman" w:hAnsi="Raleway" w:cs="Times New Roman"/>
          <w:szCs w:val="22"/>
        </w:rPr>
      </w:pPr>
    </w:p>
    <w:p w14:paraId="1AD7F2BD" w14:textId="77777777" w:rsidR="00B15456" w:rsidRPr="00F67E7D" w:rsidRDefault="00B15456" w:rsidP="00B15456">
      <w:pPr>
        <w:jc w:val="both"/>
        <w:rPr>
          <w:rFonts w:ascii="Raleway" w:eastAsia="Times New Roman" w:hAnsi="Raleway" w:cs="Times New Roman"/>
          <w:szCs w:val="22"/>
        </w:rPr>
      </w:pPr>
      <w:r w:rsidRPr="00F67E7D">
        <w:rPr>
          <w:rFonts w:ascii="Raleway" w:eastAsia="Times New Roman" w:hAnsi="Raleway" w:cs="Times New Roman"/>
          <w:szCs w:val="22"/>
        </w:rPr>
        <w:t xml:space="preserve">A empresa ................................., inscrita no CNPJ (MF) n°..................., por intermédio de seu representante legal, Sr. (Sra.)...................................., portador(a) da Carteira de Identidade n°............................ e do CPF (MF) n° ........................., DECLARA, </w:t>
      </w:r>
      <w:r w:rsidRPr="00F67E7D">
        <w:rPr>
          <w:rFonts w:ascii="Raleway" w:hAnsi="Raleway"/>
          <w:szCs w:val="22"/>
        </w:rPr>
        <w:t>cumprir com a reserva de cargos prevista em lei para pessoa com deficiência, para reabilitado da Previdência Social ou para aprendiz, bem como as reservas de cargos previstas em outras normas específicas e compromete-se sempre que solicitado pela Administração, comprovar o cumprimento indicando os empregados que preencherem as referidas vagas.</w:t>
      </w:r>
      <w:r w:rsidRPr="00F67E7D">
        <w:rPr>
          <w:rFonts w:ascii="Raleway" w:eastAsia="Times New Roman" w:hAnsi="Raleway" w:cs="Times New Roman"/>
          <w:szCs w:val="22"/>
        </w:rPr>
        <w:t xml:space="preserve"> </w:t>
      </w:r>
    </w:p>
    <w:p w14:paraId="6987FF6B" w14:textId="77777777" w:rsidR="00B15456" w:rsidRPr="00F67E7D" w:rsidRDefault="00B15456" w:rsidP="00B15456">
      <w:pPr>
        <w:rPr>
          <w:rFonts w:ascii="Raleway" w:hAnsi="Raleway"/>
          <w:szCs w:val="22"/>
        </w:rPr>
      </w:pPr>
    </w:p>
    <w:p w14:paraId="215EA602"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________________________________________</w:t>
      </w:r>
    </w:p>
    <w:p w14:paraId="4713510D"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Local e data</w:t>
      </w:r>
    </w:p>
    <w:p w14:paraId="4B192DA6"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 xml:space="preserve"> </w:t>
      </w:r>
    </w:p>
    <w:p w14:paraId="1FF90F8D"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 xml:space="preserve"> </w:t>
      </w:r>
    </w:p>
    <w:p w14:paraId="30D64A52"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________________________________________</w:t>
      </w:r>
    </w:p>
    <w:p w14:paraId="27EE0B2D"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Assinatura e Carimbo do Representante legal da empresa</w:t>
      </w:r>
    </w:p>
    <w:p w14:paraId="722F7996" w14:textId="77777777" w:rsidR="00B15456" w:rsidRPr="00F67E7D" w:rsidRDefault="00B15456" w:rsidP="00B15456">
      <w:pPr>
        <w:spacing w:line="240" w:lineRule="auto"/>
        <w:jc w:val="center"/>
        <w:rPr>
          <w:rFonts w:ascii="Raleway" w:hAnsi="Raleway"/>
          <w:szCs w:val="22"/>
        </w:rPr>
      </w:pPr>
    </w:p>
    <w:p w14:paraId="0C70DAF2" w14:textId="77777777" w:rsidR="00B15456" w:rsidRPr="00F67E7D" w:rsidRDefault="00B15456" w:rsidP="00D32DB9">
      <w:pPr>
        <w:pStyle w:val="Standard"/>
        <w:rPr>
          <w:rFonts w:ascii="Raleway" w:eastAsia="Times New Roman" w:hAnsi="Raleway"/>
          <w:sz w:val="22"/>
          <w:szCs w:val="22"/>
        </w:rPr>
      </w:pPr>
    </w:p>
    <w:p w14:paraId="72CE9E07" w14:textId="77777777" w:rsidR="00B15456" w:rsidRPr="00F67E7D" w:rsidRDefault="00B15456" w:rsidP="00D32DB9">
      <w:pPr>
        <w:pStyle w:val="Standard"/>
        <w:rPr>
          <w:rFonts w:ascii="Raleway" w:eastAsia="Times New Roman" w:hAnsi="Raleway"/>
          <w:sz w:val="22"/>
          <w:szCs w:val="22"/>
        </w:rPr>
      </w:pPr>
    </w:p>
    <w:p w14:paraId="29BC6C99" w14:textId="77777777" w:rsidR="00A837DE" w:rsidRDefault="00A837DE">
      <w:pPr>
        <w:spacing w:line="240" w:lineRule="auto"/>
        <w:rPr>
          <w:rFonts w:ascii="Raleway" w:hAnsi="Raleway"/>
          <w:b/>
          <w:bCs/>
          <w:szCs w:val="22"/>
        </w:rPr>
      </w:pPr>
      <w:r>
        <w:rPr>
          <w:rFonts w:ascii="Raleway" w:hAnsi="Raleway"/>
          <w:b/>
          <w:bCs/>
          <w:szCs w:val="22"/>
        </w:rPr>
        <w:br w:type="page"/>
      </w:r>
    </w:p>
    <w:p w14:paraId="2E424F63" w14:textId="34C2A18D" w:rsidR="00B15456" w:rsidRPr="00F67E7D" w:rsidRDefault="00B15456" w:rsidP="00B15456">
      <w:pPr>
        <w:rPr>
          <w:rFonts w:ascii="Raleway" w:hAnsi="Raleway"/>
          <w:b/>
          <w:bCs/>
          <w:szCs w:val="22"/>
        </w:rPr>
      </w:pPr>
      <w:r w:rsidRPr="00F67E7D">
        <w:rPr>
          <w:rFonts w:ascii="Raleway" w:hAnsi="Raleway"/>
          <w:b/>
          <w:bCs/>
          <w:szCs w:val="22"/>
        </w:rPr>
        <w:lastRenderedPageBreak/>
        <w:t>ANEXO-C – Modelo de Declaração</w:t>
      </w:r>
    </w:p>
    <w:p w14:paraId="40EC5671" w14:textId="77777777" w:rsidR="00B15456" w:rsidRPr="00F67E7D" w:rsidRDefault="00B15456" w:rsidP="00B15456">
      <w:pPr>
        <w:suppressAutoHyphens/>
        <w:spacing w:before="22" w:after="26" w:line="360" w:lineRule="auto"/>
        <w:rPr>
          <w:rFonts w:ascii="Raleway" w:hAnsi="Raleway"/>
          <w:szCs w:val="22"/>
        </w:rPr>
      </w:pPr>
    </w:p>
    <w:p w14:paraId="45BCFFD9" w14:textId="77777777" w:rsidR="00B15456" w:rsidRPr="00F67E7D" w:rsidRDefault="00B15456" w:rsidP="00B15456">
      <w:pPr>
        <w:rPr>
          <w:rFonts w:ascii="Raleway" w:hAnsi="Raleway"/>
          <w:szCs w:val="22"/>
        </w:rPr>
      </w:pPr>
    </w:p>
    <w:p w14:paraId="7EAFF6A7"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[PAPEL COM TIMBRE DA EMPRESA]</w:t>
      </w:r>
    </w:p>
    <w:p w14:paraId="3F96682B"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 xml:space="preserve"> </w:t>
      </w:r>
    </w:p>
    <w:p w14:paraId="08270B12" w14:textId="77777777" w:rsidR="00B15456" w:rsidRPr="00F67E7D" w:rsidRDefault="00B15456" w:rsidP="00B15456">
      <w:pPr>
        <w:spacing w:line="240" w:lineRule="auto"/>
        <w:jc w:val="center"/>
        <w:rPr>
          <w:rFonts w:ascii="Raleway" w:eastAsia="Times New Roman" w:hAnsi="Raleway" w:cs="Times New Roman"/>
          <w:szCs w:val="22"/>
        </w:rPr>
      </w:pPr>
    </w:p>
    <w:p w14:paraId="5CE07606"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Declaração sobre Emprego de Menor</w:t>
      </w:r>
    </w:p>
    <w:p w14:paraId="2A1C9EC5" w14:textId="77777777" w:rsidR="00B15456" w:rsidRPr="00F67E7D" w:rsidRDefault="00B15456" w:rsidP="00B15456">
      <w:pPr>
        <w:spacing w:line="240" w:lineRule="auto"/>
        <w:jc w:val="both"/>
        <w:rPr>
          <w:rFonts w:ascii="Raleway" w:hAnsi="Raleway"/>
          <w:szCs w:val="22"/>
        </w:rPr>
      </w:pPr>
      <w:r w:rsidRPr="00F67E7D">
        <w:rPr>
          <w:rFonts w:ascii="Raleway" w:eastAsia="Times New Roman" w:hAnsi="Raleway" w:cs="Times New Roman"/>
          <w:szCs w:val="22"/>
        </w:rPr>
        <w:t xml:space="preserve"> </w:t>
      </w:r>
    </w:p>
    <w:p w14:paraId="2703B632" w14:textId="77777777" w:rsidR="00B15456" w:rsidRPr="00F67E7D" w:rsidRDefault="00B15456" w:rsidP="00B15456">
      <w:pPr>
        <w:jc w:val="both"/>
        <w:rPr>
          <w:rFonts w:ascii="Raleway" w:eastAsia="Times New Roman" w:hAnsi="Raleway" w:cs="Times New Roman"/>
          <w:szCs w:val="22"/>
        </w:rPr>
      </w:pPr>
    </w:p>
    <w:p w14:paraId="547172B5" w14:textId="77777777" w:rsidR="00B15456" w:rsidRPr="00F67E7D" w:rsidRDefault="00B15456" w:rsidP="00B15456">
      <w:pPr>
        <w:jc w:val="both"/>
        <w:rPr>
          <w:rFonts w:ascii="Raleway" w:hAnsi="Raleway"/>
          <w:szCs w:val="22"/>
        </w:rPr>
      </w:pPr>
      <w:r w:rsidRPr="00F67E7D">
        <w:rPr>
          <w:rFonts w:ascii="Raleway" w:eastAsia="Times New Roman" w:hAnsi="Raleway" w:cs="Times New Roman"/>
          <w:szCs w:val="22"/>
        </w:rPr>
        <w:t>A empresa ................................., inscrita no CNPJ (MF) n°..................., por intermédio de seu representante legal, Sr. (Sra.)...................................., portador(a) da Carteira de Identidade n°............................ e do CPF (MF) n° ........................., DECLARA, para fins do disposto no inciso VI do artigo 68 da Lei nº 14.133, de 1º de abril de 2021, referente ao cumprimento do disposto no inciso XXXIII do art. 7º da Constituição Federal, que não emprega menor de dezoito anos em trabalho noturno, perigoso ou insalubre e não emprega menor de dezesseis anos.</w:t>
      </w:r>
    </w:p>
    <w:p w14:paraId="1F4A5BBA" w14:textId="77777777" w:rsidR="00B15456" w:rsidRPr="00F67E7D" w:rsidRDefault="00B15456" w:rsidP="00B15456">
      <w:pPr>
        <w:spacing w:line="240" w:lineRule="auto"/>
        <w:jc w:val="both"/>
        <w:rPr>
          <w:rFonts w:ascii="Raleway" w:hAnsi="Raleway"/>
          <w:szCs w:val="22"/>
        </w:rPr>
      </w:pPr>
      <w:r w:rsidRPr="00F67E7D">
        <w:rPr>
          <w:rFonts w:ascii="Raleway" w:eastAsia="Times New Roman" w:hAnsi="Raleway" w:cs="Times New Roman"/>
          <w:szCs w:val="22"/>
        </w:rPr>
        <w:t xml:space="preserve"> </w:t>
      </w:r>
    </w:p>
    <w:p w14:paraId="02ADBD79" w14:textId="77777777" w:rsidR="00B15456" w:rsidRPr="00F67E7D" w:rsidRDefault="00B15456" w:rsidP="00B15456">
      <w:pPr>
        <w:spacing w:line="240" w:lineRule="auto"/>
        <w:jc w:val="both"/>
        <w:rPr>
          <w:rFonts w:ascii="Raleway" w:hAnsi="Raleway"/>
          <w:szCs w:val="22"/>
        </w:rPr>
      </w:pPr>
      <w:r w:rsidRPr="00F67E7D">
        <w:rPr>
          <w:rFonts w:ascii="Raleway" w:eastAsia="Times New Roman" w:hAnsi="Raleway" w:cs="Times New Roman"/>
          <w:szCs w:val="22"/>
        </w:rPr>
        <w:t>RESSALVA: (</w:t>
      </w:r>
      <w:r w:rsidRPr="00F67E7D">
        <w:rPr>
          <w:rFonts w:ascii="Raleway" w:eastAsia="Times New Roman" w:hAnsi="Raleway" w:cs="Times New Roman"/>
          <w:szCs w:val="22"/>
        </w:rPr>
        <w:tab/>
        <w:t>) emprega menor, a partir de quatorze anos, na condição de aprendiz.</w:t>
      </w:r>
    </w:p>
    <w:p w14:paraId="5E4A88B2" w14:textId="77777777" w:rsidR="00B15456" w:rsidRPr="00F67E7D" w:rsidRDefault="00B15456" w:rsidP="00B15456">
      <w:pPr>
        <w:spacing w:line="240" w:lineRule="auto"/>
        <w:jc w:val="both"/>
        <w:rPr>
          <w:rFonts w:ascii="Raleway" w:hAnsi="Raleway"/>
          <w:szCs w:val="22"/>
        </w:rPr>
      </w:pPr>
      <w:r w:rsidRPr="00F67E7D">
        <w:rPr>
          <w:rFonts w:ascii="Raleway" w:eastAsia="Times New Roman" w:hAnsi="Raleway" w:cs="Times New Roman"/>
          <w:szCs w:val="22"/>
        </w:rPr>
        <w:t xml:space="preserve"> </w:t>
      </w:r>
    </w:p>
    <w:p w14:paraId="6C6B0847"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 xml:space="preserve"> </w:t>
      </w:r>
    </w:p>
    <w:p w14:paraId="6129870C"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________________________________________</w:t>
      </w:r>
    </w:p>
    <w:p w14:paraId="112ECFEC"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Local e data</w:t>
      </w:r>
    </w:p>
    <w:p w14:paraId="4BEB4E2D"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 xml:space="preserve"> </w:t>
      </w:r>
    </w:p>
    <w:p w14:paraId="1D22EC17"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 xml:space="preserve"> </w:t>
      </w:r>
    </w:p>
    <w:p w14:paraId="5FC7FCBB"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________________________________________</w:t>
      </w:r>
    </w:p>
    <w:p w14:paraId="16376BA0" w14:textId="77777777" w:rsidR="00B15456" w:rsidRPr="00F67E7D" w:rsidRDefault="00B15456" w:rsidP="00B15456">
      <w:pPr>
        <w:spacing w:line="240" w:lineRule="auto"/>
        <w:jc w:val="center"/>
        <w:rPr>
          <w:rFonts w:ascii="Raleway" w:hAnsi="Raleway"/>
          <w:szCs w:val="22"/>
        </w:rPr>
      </w:pPr>
      <w:r w:rsidRPr="00F67E7D">
        <w:rPr>
          <w:rFonts w:ascii="Raleway" w:eastAsia="Times New Roman" w:hAnsi="Raleway" w:cs="Times New Roman"/>
          <w:szCs w:val="22"/>
        </w:rPr>
        <w:t>Assinatura e Carimbo do Representante legal da empresa</w:t>
      </w:r>
    </w:p>
    <w:p w14:paraId="67289CDC" w14:textId="77777777" w:rsidR="00B15456" w:rsidRPr="00F67E7D" w:rsidRDefault="00B15456" w:rsidP="00B15456">
      <w:pPr>
        <w:spacing w:line="240" w:lineRule="auto"/>
        <w:jc w:val="center"/>
        <w:rPr>
          <w:rFonts w:ascii="Raleway" w:hAnsi="Raleway"/>
          <w:szCs w:val="22"/>
        </w:rPr>
      </w:pPr>
    </w:p>
    <w:p w14:paraId="4F5D1C64" w14:textId="77777777" w:rsidR="006D09E2" w:rsidRPr="00F67E7D" w:rsidRDefault="006D09E2" w:rsidP="00D32DB9">
      <w:pPr>
        <w:pStyle w:val="Standard"/>
        <w:rPr>
          <w:rFonts w:ascii="Raleway" w:eastAsia="Times New Roman" w:hAnsi="Raleway"/>
          <w:sz w:val="22"/>
          <w:szCs w:val="22"/>
        </w:rPr>
      </w:pPr>
    </w:p>
    <w:p w14:paraId="3B4D582A" w14:textId="77777777" w:rsidR="00A837DE" w:rsidRDefault="00A837DE">
      <w:pPr>
        <w:spacing w:line="240" w:lineRule="auto"/>
        <w:rPr>
          <w:rStyle w:val="normaltextrun"/>
          <w:rFonts w:ascii="Raleway" w:eastAsia="Raleway" w:hAnsi="Raleway" w:cs="Raleway"/>
          <w:b/>
          <w:szCs w:val="22"/>
          <w:lang w:eastAsia="pt-BR"/>
        </w:rPr>
      </w:pPr>
      <w:r>
        <w:rPr>
          <w:rStyle w:val="normaltextrun"/>
          <w:rFonts w:ascii="Raleway" w:eastAsia="Raleway" w:hAnsi="Raleway" w:cs="Raleway"/>
          <w:b/>
          <w:szCs w:val="22"/>
        </w:rPr>
        <w:br w:type="page"/>
      </w:r>
    </w:p>
    <w:p w14:paraId="1812A292" w14:textId="3C9F0346" w:rsidR="006D09E2" w:rsidRPr="00F67E7D" w:rsidRDefault="006D09E2" w:rsidP="006D09E2">
      <w:pPr>
        <w:pStyle w:val="paragraph"/>
        <w:spacing w:before="0" w:beforeAutospacing="0" w:after="0" w:afterAutospacing="0" w:line="360" w:lineRule="auto"/>
        <w:textAlignment w:val="baseline"/>
        <w:rPr>
          <w:rFonts w:ascii="Raleway" w:eastAsia="Raleway" w:hAnsi="Raleway" w:cs="Raleway"/>
          <w:sz w:val="22"/>
          <w:szCs w:val="22"/>
        </w:rPr>
      </w:pPr>
      <w:r w:rsidRPr="00F67E7D">
        <w:rPr>
          <w:rStyle w:val="normaltextrun"/>
          <w:rFonts w:ascii="Raleway" w:eastAsia="Raleway" w:hAnsi="Raleway" w:cs="Raleway"/>
          <w:b/>
          <w:sz w:val="22"/>
          <w:szCs w:val="22"/>
        </w:rPr>
        <w:lastRenderedPageBreak/>
        <w:t>ANEXO D-</w:t>
      </w:r>
      <w:r w:rsidRPr="00F67E7D">
        <w:rPr>
          <w:rStyle w:val="normaltextrun"/>
          <w:rFonts w:ascii="Raleway" w:eastAsia="Raleway" w:hAnsi="Raleway" w:cs="Raleway"/>
          <w:b/>
          <w:sz w:val="22"/>
          <w:szCs w:val="22"/>
          <w:u w:val="single"/>
        </w:rPr>
        <w:t xml:space="preserve"> TERMO DE COMPROMISSO DE MANUTENÇÃO DE SIGILO</w:t>
      </w:r>
    </w:p>
    <w:p w14:paraId="1DF38A2A" w14:textId="77777777" w:rsidR="006D09E2" w:rsidRPr="00F67E7D" w:rsidRDefault="006D09E2" w:rsidP="006D09E2">
      <w:pPr>
        <w:pStyle w:val="paragraph"/>
        <w:spacing w:before="0" w:beforeAutospacing="0" w:after="0" w:afterAutospacing="0" w:line="360" w:lineRule="auto"/>
        <w:ind w:right="15"/>
        <w:jc w:val="both"/>
        <w:textAlignment w:val="baseline"/>
        <w:rPr>
          <w:rStyle w:val="normaltextrun"/>
          <w:rFonts w:ascii="Raleway" w:eastAsia="Raleway" w:hAnsi="Raleway" w:cs="Raleway"/>
          <w:bCs/>
          <w:sz w:val="22"/>
          <w:szCs w:val="22"/>
        </w:rPr>
      </w:pPr>
    </w:p>
    <w:p w14:paraId="23083FE8" w14:textId="77777777" w:rsidR="006D09E2" w:rsidRPr="00F67E7D" w:rsidRDefault="006D09E2" w:rsidP="006D09E2">
      <w:pPr>
        <w:pStyle w:val="paragraph"/>
        <w:spacing w:before="0" w:beforeAutospacing="0" w:after="0" w:afterAutospacing="0" w:line="360" w:lineRule="auto"/>
        <w:ind w:right="15"/>
        <w:jc w:val="both"/>
        <w:textAlignment w:val="baseline"/>
        <w:rPr>
          <w:rFonts w:ascii="Raleway" w:eastAsia="Raleway" w:hAnsi="Raleway" w:cs="Raleway"/>
          <w:bCs/>
          <w:sz w:val="22"/>
          <w:szCs w:val="22"/>
        </w:rPr>
      </w:pPr>
      <w:r w:rsidRPr="00F67E7D">
        <w:rPr>
          <w:rStyle w:val="normaltextrun"/>
          <w:rFonts w:ascii="Raleway" w:eastAsia="Raleway" w:hAnsi="Raleway" w:cs="Raleway"/>
          <w:bCs/>
          <w:sz w:val="22"/>
          <w:szCs w:val="22"/>
        </w:rPr>
        <w:t>(ANEXO II À RESOLUÇÃO Nº 11/2018-PGJ, DE 25 DE MAIO DE 2018)</w:t>
      </w:r>
    </w:p>
    <w:p w14:paraId="0E88682C" w14:textId="77777777" w:rsidR="006D09E2" w:rsidRPr="00F67E7D" w:rsidRDefault="006D09E2" w:rsidP="006D09E2">
      <w:pPr>
        <w:pStyle w:val="paragraph"/>
        <w:spacing w:before="0" w:beforeAutospacing="0" w:after="0" w:afterAutospacing="0" w:line="360" w:lineRule="auto"/>
        <w:ind w:firstLine="705"/>
        <w:jc w:val="both"/>
        <w:textAlignment w:val="baseline"/>
        <w:rPr>
          <w:rStyle w:val="normaltextrun"/>
          <w:rFonts w:ascii="Raleway" w:eastAsia="Raleway" w:hAnsi="Raleway" w:cs="Raleway"/>
          <w:sz w:val="22"/>
          <w:szCs w:val="22"/>
        </w:rPr>
      </w:pPr>
    </w:p>
    <w:p w14:paraId="22111F00" w14:textId="77777777" w:rsidR="006D09E2" w:rsidRPr="00F67E7D" w:rsidRDefault="006D09E2" w:rsidP="006D09E2">
      <w:pPr>
        <w:pStyle w:val="paragraph"/>
        <w:spacing w:before="0" w:beforeAutospacing="0" w:after="0" w:afterAutospacing="0" w:line="360" w:lineRule="auto"/>
        <w:ind w:firstLine="705"/>
        <w:jc w:val="both"/>
        <w:textAlignment w:val="baseline"/>
        <w:rPr>
          <w:rStyle w:val="normaltextrun"/>
          <w:rFonts w:ascii="Raleway" w:eastAsia="Raleway" w:hAnsi="Raleway" w:cs="Raleway"/>
          <w:sz w:val="22"/>
          <w:szCs w:val="22"/>
        </w:rPr>
      </w:pPr>
    </w:p>
    <w:p w14:paraId="05DF13A0" w14:textId="77777777" w:rsidR="006D09E2" w:rsidRPr="00F67E7D" w:rsidRDefault="006D09E2" w:rsidP="006D09E2">
      <w:pPr>
        <w:pStyle w:val="paragraph"/>
        <w:spacing w:before="0" w:beforeAutospacing="0" w:after="0" w:afterAutospacing="0" w:line="360" w:lineRule="auto"/>
        <w:ind w:firstLine="705"/>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Eu, __________(NOME)__________, ocupante do cargo de _______________________, portador(a) do documento de identidade nº ______________, expedido pelo órgão ___________________, inscrito(a) no CPF sob o nº __________________, matrícula nº __________, residente e domiciliado(a) em __________________________________________, </w:t>
      </w:r>
      <w:r w:rsidRPr="00F67E7D">
        <w:rPr>
          <w:rStyle w:val="normaltextrun"/>
          <w:rFonts w:ascii="Raleway" w:eastAsia="Raleway" w:hAnsi="Raleway" w:cs="Raleway"/>
          <w:b/>
          <w:sz w:val="22"/>
          <w:szCs w:val="22"/>
        </w:rPr>
        <w:t>DECLARO</w:t>
      </w:r>
      <w:r w:rsidRPr="00F67E7D">
        <w:rPr>
          <w:rStyle w:val="normaltextrun"/>
          <w:rFonts w:ascii="Raleway" w:eastAsia="Raleway" w:hAnsi="Raleway" w:cs="Raleway"/>
          <w:sz w:val="22"/>
          <w:szCs w:val="22"/>
        </w:rPr>
        <w:t>  ter pleno conhecimento sobre o tratamento de informações institucionais e da minha responsabilidade para com o Ministério Público do Estado de Mato Grosso do Sul, MPMS, em adotar as medidas de segurança institucionais adequadas, bem como em manter sigilo sobre dados e informações de natureza sigilosa ou sensível que, por força de minha função, venham a ser do meu conhecimento e cuja divulgação a terceiros possa, de algum modo, causar risco ou dano de qualquer ordem ao MPMS, a seus integrantes, à sociedade e/ou ao Estado, </w:t>
      </w:r>
      <w:r w:rsidRPr="00F67E7D">
        <w:rPr>
          <w:rStyle w:val="normaltextrun"/>
          <w:rFonts w:ascii="Raleway" w:eastAsia="Raleway" w:hAnsi="Raleway" w:cs="Raleway"/>
          <w:b/>
          <w:sz w:val="22"/>
          <w:szCs w:val="22"/>
        </w:rPr>
        <w:t>COMPROMETENDO-ME</w:t>
      </w:r>
      <w:r w:rsidRPr="00F67E7D">
        <w:rPr>
          <w:rStyle w:val="normaltextrun"/>
          <w:rFonts w:ascii="Raleway" w:eastAsia="Raleway" w:hAnsi="Raleway" w:cs="Raleway"/>
          <w:sz w:val="22"/>
          <w:szCs w:val="22"/>
        </w:rPr>
        <w:t> a guardar o sigilo necessário nos termos da legislação vigente, sobretudo conforme as normas citadas no presente Termo.</w:t>
      </w:r>
      <w:r w:rsidRPr="00F67E7D">
        <w:rPr>
          <w:rStyle w:val="eop"/>
          <w:rFonts w:ascii="Raleway" w:eastAsia="Raleway" w:hAnsi="Raleway" w:cs="Raleway"/>
          <w:sz w:val="22"/>
          <w:szCs w:val="22"/>
        </w:rPr>
        <w:t> </w:t>
      </w:r>
    </w:p>
    <w:p w14:paraId="5A00A5AF" w14:textId="77777777" w:rsidR="006D09E2" w:rsidRPr="00F67E7D" w:rsidRDefault="006D09E2" w:rsidP="006D09E2">
      <w:pPr>
        <w:pStyle w:val="paragraph"/>
        <w:spacing w:before="0" w:beforeAutospacing="0" w:after="0" w:afterAutospacing="0" w:line="360" w:lineRule="auto"/>
        <w:jc w:val="both"/>
        <w:textAlignment w:val="baseline"/>
        <w:rPr>
          <w:rFonts w:ascii="Raleway" w:eastAsia="Raleway" w:hAnsi="Raleway" w:cs="Raleway"/>
          <w:sz w:val="22"/>
          <w:szCs w:val="22"/>
        </w:rPr>
      </w:pPr>
    </w:p>
    <w:p w14:paraId="65E10C21" w14:textId="77777777" w:rsidR="006D09E2" w:rsidRPr="00F67E7D" w:rsidRDefault="006D09E2" w:rsidP="006D09E2">
      <w:pPr>
        <w:pStyle w:val="paragraph"/>
        <w:spacing w:before="0" w:beforeAutospacing="0" w:after="0" w:afterAutospacing="0" w:line="360" w:lineRule="auto"/>
        <w:ind w:firstLine="705"/>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Comprometo-me, ainda, sem prejuízo das demais medidas de segurança institucionais necessárias, a:</w:t>
      </w:r>
      <w:r w:rsidRPr="00F67E7D">
        <w:rPr>
          <w:rStyle w:val="eop"/>
          <w:rFonts w:ascii="Raleway" w:eastAsia="Raleway" w:hAnsi="Raleway" w:cs="Raleway"/>
          <w:sz w:val="22"/>
          <w:szCs w:val="22"/>
        </w:rPr>
        <w:t> </w:t>
      </w:r>
    </w:p>
    <w:p w14:paraId="059B3ADD" w14:textId="77777777" w:rsidR="006D09E2" w:rsidRPr="00F67E7D" w:rsidRDefault="006D09E2" w:rsidP="006D09E2">
      <w:pPr>
        <w:pStyle w:val="paragraph"/>
        <w:spacing w:before="0" w:beforeAutospacing="0" w:after="0" w:afterAutospacing="0" w:line="360" w:lineRule="auto"/>
        <w:jc w:val="both"/>
        <w:textAlignment w:val="baseline"/>
        <w:rPr>
          <w:rFonts w:ascii="Raleway" w:eastAsia="Raleway" w:hAnsi="Raleway" w:cs="Raleway"/>
          <w:sz w:val="22"/>
          <w:szCs w:val="22"/>
        </w:rPr>
      </w:pPr>
    </w:p>
    <w:p w14:paraId="2F2DE0D7" w14:textId="77777777" w:rsidR="006D09E2" w:rsidRPr="00F67E7D" w:rsidRDefault="006D09E2" w:rsidP="006D09E2">
      <w:pPr>
        <w:pStyle w:val="paragraph"/>
        <w:numPr>
          <w:ilvl w:val="0"/>
          <w:numId w:val="33"/>
        </w:numPr>
        <w:spacing w:before="0" w:beforeAutospacing="0" w:after="0" w:afterAutospacing="0" w:line="360" w:lineRule="auto"/>
        <w:ind w:left="42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zelar pela proteção dos equipamentos, documentos, materiais, áreas, instalações, processos e sistemas de informação sob minha responsabilidade ou que me forem disponibilizados para uso, fazendo-o no estrito interesse do serviço desta Instituição;</w:t>
      </w:r>
      <w:r w:rsidRPr="00F67E7D">
        <w:rPr>
          <w:rStyle w:val="eop"/>
          <w:rFonts w:ascii="Raleway" w:eastAsia="Raleway" w:hAnsi="Raleway" w:cs="Raleway"/>
          <w:sz w:val="22"/>
          <w:szCs w:val="22"/>
        </w:rPr>
        <w:t> </w:t>
      </w:r>
    </w:p>
    <w:p w14:paraId="0E17668F" w14:textId="77777777" w:rsidR="006D09E2" w:rsidRPr="00F67E7D" w:rsidRDefault="006D09E2" w:rsidP="006D09E2">
      <w:pPr>
        <w:pStyle w:val="paragraph"/>
        <w:numPr>
          <w:ilvl w:val="0"/>
          <w:numId w:val="32"/>
        </w:numPr>
        <w:spacing w:before="0" w:beforeAutospacing="0" w:after="0" w:afterAutospacing="0" w:line="360" w:lineRule="auto"/>
        <w:ind w:left="42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não praticar quaisquer atos que possam, de algum modo, afetar o sigilo ou a integridade dos dados e informações sigilosas ou sensíveis e dos materiais de acesso restrito;</w:t>
      </w:r>
      <w:r w:rsidRPr="00F67E7D">
        <w:rPr>
          <w:rStyle w:val="eop"/>
          <w:rFonts w:ascii="Raleway" w:eastAsia="Raleway" w:hAnsi="Raleway" w:cs="Raleway"/>
          <w:sz w:val="22"/>
          <w:szCs w:val="22"/>
        </w:rPr>
        <w:t> </w:t>
      </w:r>
    </w:p>
    <w:p w14:paraId="32C6363F" w14:textId="77777777" w:rsidR="006D09E2" w:rsidRPr="00F67E7D" w:rsidRDefault="006D09E2" w:rsidP="006D09E2">
      <w:pPr>
        <w:pStyle w:val="paragraph"/>
        <w:numPr>
          <w:ilvl w:val="0"/>
          <w:numId w:val="34"/>
        </w:numPr>
        <w:spacing w:before="0" w:beforeAutospacing="0" w:after="0" w:afterAutospacing="0" w:line="360" w:lineRule="auto"/>
        <w:ind w:left="42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salvo com autorização da autoridade competente e para fins institucionais, não copiar ou reproduzir, por qualquer meio ou modo, dados ou informações sigilosas ou sensíveis;</w:t>
      </w:r>
      <w:r w:rsidRPr="00F67E7D">
        <w:rPr>
          <w:rStyle w:val="eop"/>
          <w:rFonts w:ascii="Raleway" w:eastAsia="Raleway" w:hAnsi="Raleway" w:cs="Raleway"/>
          <w:sz w:val="22"/>
          <w:szCs w:val="22"/>
        </w:rPr>
        <w:t> </w:t>
      </w:r>
    </w:p>
    <w:p w14:paraId="791BCE7F" w14:textId="77777777" w:rsidR="006D09E2" w:rsidRPr="00F67E7D" w:rsidRDefault="006D09E2" w:rsidP="006D09E2">
      <w:pPr>
        <w:pStyle w:val="paragraph"/>
        <w:numPr>
          <w:ilvl w:val="0"/>
          <w:numId w:val="35"/>
        </w:numPr>
        <w:spacing w:before="0" w:beforeAutospacing="0" w:after="0" w:afterAutospacing="0" w:line="360" w:lineRule="auto"/>
        <w:ind w:left="42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acompanhar as alterações legislativas a respeito do assunto e a manter conduta adequada ao quanto disposto em tais normas.</w:t>
      </w:r>
      <w:r w:rsidRPr="00F67E7D">
        <w:rPr>
          <w:rStyle w:val="eop"/>
          <w:rFonts w:ascii="Raleway" w:eastAsia="Raleway" w:hAnsi="Raleway" w:cs="Raleway"/>
          <w:sz w:val="22"/>
          <w:szCs w:val="22"/>
        </w:rPr>
        <w:t> </w:t>
      </w:r>
    </w:p>
    <w:p w14:paraId="3ACDE682" w14:textId="77777777" w:rsidR="006D09E2" w:rsidRPr="00F67E7D" w:rsidRDefault="006D09E2" w:rsidP="006D09E2">
      <w:pPr>
        <w:pStyle w:val="paragraph"/>
        <w:spacing w:before="0" w:beforeAutospacing="0" w:after="0" w:afterAutospacing="0" w:line="360" w:lineRule="auto"/>
        <w:ind w:left="780"/>
        <w:jc w:val="both"/>
        <w:textAlignment w:val="baseline"/>
        <w:rPr>
          <w:rFonts w:ascii="Raleway" w:eastAsia="Raleway" w:hAnsi="Raleway" w:cs="Raleway"/>
          <w:sz w:val="22"/>
          <w:szCs w:val="22"/>
        </w:rPr>
      </w:pPr>
      <w:r w:rsidRPr="00F67E7D">
        <w:rPr>
          <w:rStyle w:val="eop"/>
          <w:rFonts w:ascii="Raleway" w:eastAsia="Raleway" w:hAnsi="Raleway" w:cs="Raleway"/>
          <w:sz w:val="22"/>
          <w:szCs w:val="22"/>
        </w:rPr>
        <w:t> </w:t>
      </w:r>
    </w:p>
    <w:p w14:paraId="0810D32F" w14:textId="77777777" w:rsidR="006D09E2" w:rsidRPr="00F67E7D" w:rsidRDefault="006D09E2" w:rsidP="006D09E2">
      <w:pPr>
        <w:pStyle w:val="paragraph"/>
        <w:spacing w:before="0" w:beforeAutospacing="0" w:after="0" w:afterAutospacing="0" w:line="360" w:lineRule="auto"/>
        <w:ind w:left="78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lastRenderedPageBreak/>
        <w:t>Firmo o presente por estar de acordo com suas disposições e ciente das sanções aplicáveis no âmbito penal, cível e </w:t>
      </w:r>
      <w:r w:rsidRPr="00F67E7D">
        <w:rPr>
          <w:rStyle w:val="normaltextrun"/>
          <w:rFonts w:ascii="Raleway" w:eastAsia="Raleway" w:hAnsi="Raleway" w:cs="Raleway"/>
          <w:sz w:val="22"/>
          <w:szCs w:val="22"/>
          <w:u w:val="single"/>
        </w:rPr>
        <w:t>administrativo</w:t>
      </w:r>
      <w:r w:rsidRPr="00F67E7D">
        <w:rPr>
          <w:rStyle w:val="normaltextrun"/>
          <w:rFonts w:ascii="Raleway" w:eastAsia="Raleway" w:hAnsi="Raleway" w:cs="Raleway"/>
          <w:sz w:val="22"/>
          <w:szCs w:val="22"/>
        </w:rPr>
        <w:t>.</w:t>
      </w:r>
      <w:r w:rsidRPr="00F67E7D">
        <w:rPr>
          <w:rStyle w:val="eop"/>
          <w:rFonts w:ascii="Raleway" w:eastAsia="Raleway" w:hAnsi="Raleway" w:cs="Raleway"/>
          <w:sz w:val="22"/>
          <w:szCs w:val="22"/>
        </w:rPr>
        <w:t> </w:t>
      </w:r>
    </w:p>
    <w:p w14:paraId="08827045" w14:textId="77777777" w:rsidR="006D09E2" w:rsidRPr="00F67E7D" w:rsidRDefault="006D09E2" w:rsidP="006D09E2">
      <w:pPr>
        <w:pStyle w:val="paragraph"/>
        <w:spacing w:before="0" w:beforeAutospacing="0" w:after="0" w:afterAutospacing="0" w:line="360" w:lineRule="auto"/>
        <w:ind w:left="780"/>
        <w:jc w:val="both"/>
        <w:textAlignment w:val="baseline"/>
        <w:rPr>
          <w:rStyle w:val="normaltextrun"/>
          <w:rFonts w:ascii="Raleway" w:eastAsia="Raleway" w:hAnsi="Raleway" w:cs="Raleway"/>
          <w:sz w:val="22"/>
          <w:szCs w:val="22"/>
        </w:rPr>
      </w:pPr>
    </w:p>
    <w:p w14:paraId="0F19B167" w14:textId="77777777" w:rsidR="006D09E2" w:rsidRPr="00F67E7D" w:rsidRDefault="006D09E2" w:rsidP="006D09E2">
      <w:pPr>
        <w:pStyle w:val="paragraph"/>
        <w:spacing w:before="0" w:beforeAutospacing="0" w:after="0" w:afterAutospacing="0" w:line="360" w:lineRule="auto"/>
        <w:ind w:left="780"/>
        <w:jc w:val="both"/>
        <w:textAlignment w:val="baseline"/>
        <w:rPr>
          <w:rStyle w:val="normaltextrun"/>
          <w:rFonts w:ascii="Raleway" w:eastAsia="Raleway" w:hAnsi="Raleway" w:cs="Raleway"/>
          <w:sz w:val="22"/>
          <w:szCs w:val="22"/>
        </w:rPr>
      </w:pPr>
    </w:p>
    <w:p w14:paraId="67B787F2" w14:textId="77777777" w:rsidR="006D09E2" w:rsidRPr="00F67E7D" w:rsidRDefault="006D09E2" w:rsidP="006D09E2">
      <w:pPr>
        <w:pStyle w:val="paragraph"/>
        <w:spacing w:before="0" w:beforeAutospacing="0" w:after="0" w:afterAutospacing="0" w:line="360" w:lineRule="auto"/>
        <w:ind w:left="78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(Local e data), ___/___/___</w:t>
      </w:r>
      <w:r w:rsidRPr="00F67E7D">
        <w:rPr>
          <w:rStyle w:val="eop"/>
          <w:rFonts w:ascii="Raleway" w:eastAsia="Raleway" w:hAnsi="Raleway" w:cs="Raleway"/>
          <w:sz w:val="22"/>
          <w:szCs w:val="22"/>
        </w:rPr>
        <w:t> </w:t>
      </w:r>
    </w:p>
    <w:p w14:paraId="06E72C5A" w14:textId="77777777" w:rsidR="006D09E2" w:rsidRPr="00F67E7D" w:rsidRDefault="006D09E2" w:rsidP="006D09E2">
      <w:pPr>
        <w:pStyle w:val="paragraph"/>
        <w:spacing w:before="0" w:beforeAutospacing="0" w:after="0" w:afterAutospacing="0" w:line="360" w:lineRule="auto"/>
        <w:ind w:left="780"/>
        <w:jc w:val="both"/>
        <w:textAlignment w:val="baseline"/>
        <w:rPr>
          <w:rStyle w:val="normaltextrun"/>
          <w:rFonts w:ascii="Raleway" w:eastAsia="Raleway" w:hAnsi="Raleway" w:cs="Raleway"/>
          <w:sz w:val="22"/>
          <w:szCs w:val="22"/>
        </w:rPr>
      </w:pPr>
    </w:p>
    <w:p w14:paraId="6D9D3F93" w14:textId="77777777" w:rsidR="006D09E2" w:rsidRPr="00F67E7D" w:rsidRDefault="006D09E2" w:rsidP="006D09E2">
      <w:pPr>
        <w:pStyle w:val="paragraph"/>
        <w:spacing w:before="0" w:beforeAutospacing="0" w:after="0" w:afterAutospacing="0" w:line="360" w:lineRule="auto"/>
        <w:ind w:left="78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____________________________</w:t>
      </w:r>
      <w:r w:rsidRPr="00F67E7D">
        <w:rPr>
          <w:rStyle w:val="eop"/>
          <w:rFonts w:ascii="Raleway" w:eastAsia="Raleway" w:hAnsi="Raleway" w:cs="Raleway"/>
          <w:sz w:val="22"/>
          <w:szCs w:val="22"/>
        </w:rPr>
        <w:t> </w:t>
      </w:r>
    </w:p>
    <w:p w14:paraId="449CE429" w14:textId="77777777" w:rsidR="006D09E2" w:rsidRPr="00F67E7D" w:rsidRDefault="006D09E2" w:rsidP="006D09E2">
      <w:pPr>
        <w:pStyle w:val="paragraph"/>
        <w:spacing w:before="0" w:beforeAutospacing="0" w:after="0" w:afterAutospacing="0" w:line="360" w:lineRule="auto"/>
        <w:ind w:left="78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(Assinatura do[a] Declarante)</w:t>
      </w:r>
      <w:r w:rsidRPr="00F67E7D">
        <w:rPr>
          <w:rStyle w:val="eop"/>
          <w:rFonts w:ascii="Raleway" w:eastAsia="Raleway" w:hAnsi="Raleway" w:cs="Raleway"/>
          <w:sz w:val="22"/>
          <w:szCs w:val="22"/>
        </w:rPr>
        <w:t> </w:t>
      </w:r>
    </w:p>
    <w:p w14:paraId="51E9D92D" w14:textId="77777777" w:rsidR="006D09E2" w:rsidRPr="00F67E7D" w:rsidRDefault="006D09E2" w:rsidP="006D09E2">
      <w:pPr>
        <w:pStyle w:val="paragraph"/>
        <w:spacing w:before="0" w:beforeAutospacing="0" w:after="0" w:afterAutospacing="0" w:line="360" w:lineRule="auto"/>
        <w:jc w:val="both"/>
        <w:textAlignment w:val="baseline"/>
        <w:rPr>
          <w:rStyle w:val="normaltextrun"/>
          <w:rFonts w:ascii="Raleway" w:eastAsia="Raleway" w:hAnsi="Raleway" w:cs="Raleway"/>
          <w:b/>
          <w:sz w:val="22"/>
          <w:szCs w:val="22"/>
          <w:u w:val="single"/>
        </w:rPr>
      </w:pPr>
    </w:p>
    <w:p w14:paraId="133D7CDA" w14:textId="77777777" w:rsidR="006D09E2" w:rsidRPr="00F67E7D" w:rsidRDefault="006D09E2" w:rsidP="006D09E2">
      <w:pPr>
        <w:pStyle w:val="paragraph"/>
        <w:spacing w:before="0" w:beforeAutospacing="0" w:after="0" w:afterAutospacing="0" w:line="360" w:lineRule="auto"/>
        <w:jc w:val="both"/>
        <w:textAlignment w:val="baseline"/>
        <w:rPr>
          <w:rStyle w:val="normaltextrun"/>
          <w:rFonts w:ascii="Raleway" w:eastAsia="Raleway" w:hAnsi="Raleway" w:cs="Raleway"/>
          <w:b/>
          <w:sz w:val="22"/>
          <w:szCs w:val="22"/>
          <w:u w:val="single"/>
        </w:rPr>
      </w:pPr>
    </w:p>
    <w:p w14:paraId="38EB6115" w14:textId="77777777" w:rsidR="006D09E2" w:rsidRPr="00F67E7D" w:rsidRDefault="006D09E2" w:rsidP="006D09E2">
      <w:pPr>
        <w:pStyle w:val="paragraph"/>
        <w:spacing w:before="0" w:beforeAutospacing="0" w:after="0" w:afterAutospacing="0" w:line="360" w:lineRule="auto"/>
        <w:jc w:val="both"/>
        <w:textAlignment w:val="baseline"/>
        <w:rPr>
          <w:rFonts w:ascii="Raleway" w:eastAsia="Raleway" w:hAnsi="Raleway" w:cs="Raleway"/>
          <w:sz w:val="22"/>
          <w:szCs w:val="22"/>
        </w:rPr>
      </w:pPr>
      <w:r w:rsidRPr="00F67E7D">
        <w:rPr>
          <w:rStyle w:val="normaltextrun"/>
          <w:rFonts w:ascii="Raleway" w:eastAsia="Raleway" w:hAnsi="Raleway" w:cs="Raleway"/>
          <w:b/>
          <w:sz w:val="22"/>
          <w:szCs w:val="22"/>
          <w:u w:val="single"/>
        </w:rPr>
        <w:t>LEGISLAÇÃO DE REFERÊNCIA</w:t>
      </w:r>
      <w:r w:rsidRPr="00F67E7D">
        <w:rPr>
          <w:rStyle w:val="eop"/>
          <w:rFonts w:ascii="Raleway" w:eastAsia="Raleway" w:hAnsi="Raleway" w:cs="Raleway"/>
          <w:sz w:val="22"/>
          <w:szCs w:val="22"/>
        </w:rPr>
        <w:t> </w:t>
      </w:r>
    </w:p>
    <w:p w14:paraId="38F82AB6" w14:textId="77777777" w:rsidR="006D09E2" w:rsidRPr="00F67E7D" w:rsidRDefault="006D09E2" w:rsidP="006D09E2">
      <w:pPr>
        <w:pStyle w:val="paragraph"/>
        <w:spacing w:before="0" w:beforeAutospacing="0" w:after="0" w:afterAutospacing="0" w:line="360" w:lineRule="auto"/>
        <w:jc w:val="both"/>
        <w:textAlignment w:val="baseline"/>
        <w:rPr>
          <w:rFonts w:ascii="Raleway" w:eastAsia="Raleway" w:hAnsi="Raleway" w:cs="Raleway"/>
          <w:sz w:val="22"/>
          <w:szCs w:val="22"/>
        </w:rPr>
      </w:pPr>
      <w:r w:rsidRPr="00F67E7D">
        <w:rPr>
          <w:rStyle w:val="eop"/>
          <w:rFonts w:ascii="Raleway" w:eastAsia="Raleway" w:hAnsi="Raleway" w:cs="Raleway"/>
          <w:sz w:val="22"/>
          <w:szCs w:val="22"/>
        </w:rPr>
        <w:t> </w:t>
      </w:r>
    </w:p>
    <w:p w14:paraId="238B57EB" w14:textId="77777777" w:rsidR="006D09E2" w:rsidRPr="00F67E7D" w:rsidRDefault="006D09E2" w:rsidP="006D09E2">
      <w:pPr>
        <w:pStyle w:val="paragraph"/>
        <w:numPr>
          <w:ilvl w:val="0"/>
          <w:numId w:val="36"/>
        </w:numPr>
        <w:spacing w:before="0" w:beforeAutospacing="0" w:after="0" w:afterAutospacing="0" w:line="360" w:lineRule="auto"/>
        <w:ind w:left="36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Constituição Federal, art. 5º, XXXIII – “</w:t>
      </w:r>
      <w:r w:rsidRPr="00F67E7D">
        <w:rPr>
          <w:rStyle w:val="normaltextrun"/>
          <w:rFonts w:ascii="Raleway" w:eastAsia="Raleway" w:hAnsi="Raleway" w:cs="Raleway"/>
          <w:sz w:val="22"/>
          <w:szCs w:val="22"/>
          <w:shd w:val="clear" w:color="auto" w:fill="FFFFFF"/>
        </w:rPr>
        <w:t>todos têm direito a receber dos órgãos públicos informações de seu interesse particular, ou de interesse coletivo ou geral, que serão prestadas no prazo da lei, sob pena de responsabilidade, </w:t>
      </w:r>
      <w:r w:rsidRPr="00F67E7D">
        <w:rPr>
          <w:rStyle w:val="normaltextrun"/>
          <w:rFonts w:ascii="Raleway" w:eastAsia="Raleway" w:hAnsi="Raleway" w:cs="Raleway"/>
          <w:b/>
          <w:sz w:val="22"/>
          <w:szCs w:val="22"/>
          <w:u w:val="single"/>
          <w:shd w:val="clear" w:color="auto" w:fill="FFFFFF"/>
        </w:rPr>
        <w:t>ressalvadas aquelas cujo sigilo seja imprescindível à segurança da sociedade e do Estado</w:t>
      </w:r>
      <w:r w:rsidRPr="00F67E7D">
        <w:rPr>
          <w:rStyle w:val="normaltextrun"/>
          <w:rFonts w:ascii="Raleway" w:eastAsia="Raleway" w:hAnsi="Raleway" w:cs="Raleway"/>
          <w:sz w:val="22"/>
          <w:szCs w:val="22"/>
          <w:shd w:val="clear" w:color="auto" w:fill="FFFFFF"/>
        </w:rPr>
        <w:t>”;</w:t>
      </w:r>
      <w:r w:rsidRPr="00F67E7D">
        <w:rPr>
          <w:rStyle w:val="eop"/>
          <w:rFonts w:ascii="Raleway" w:eastAsia="Raleway" w:hAnsi="Raleway" w:cs="Raleway"/>
          <w:sz w:val="22"/>
          <w:szCs w:val="22"/>
        </w:rPr>
        <w:t> </w:t>
      </w:r>
    </w:p>
    <w:p w14:paraId="33B89702" w14:textId="77777777" w:rsidR="006D09E2" w:rsidRPr="00F67E7D" w:rsidRDefault="006D09E2" w:rsidP="006D09E2">
      <w:pPr>
        <w:pStyle w:val="paragraph"/>
        <w:numPr>
          <w:ilvl w:val="0"/>
          <w:numId w:val="37"/>
        </w:numPr>
        <w:spacing w:before="0" w:beforeAutospacing="0" w:after="0" w:afterAutospacing="0" w:line="360" w:lineRule="auto"/>
        <w:ind w:left="36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Lei Federal nº 12.257/2011 – Regula o acesso a informações previsto no inciso XXXIII do art. 5º da Constituição Federal;</w:t>
      </w:r>
      <w:r w:rsidRPr="00F67E7D">
        <w:rPr>
          <w:rStyle w:val="eop"/>
          <w:rFonts w:ascii="Raleway" w:eastAsia="Raleway" w:hAnsi="Raleway" w:cs="Raleway"/>
          <w:sz w:val="22"/>
          <w:szCs w:val="22"/>
        </w:rPr>
        <w:t> </w:t>
      </w:r>
    </w:p>
    <w:p w14:paraId="4B85E9E3" w14:textId="77777777" w:rsidR="006D09E2" w:rsidRPr="00F67E7D" w:rsidRDefault="006D09E2" w:rsidP="006D09E2">
      <w:pPr>
        <w:pStyle w:val="paragraph"/>
        <w:numPr>
          <w:ilvl w:val="0"/>
          <w:numId w:val="38"/>
        </w:numPr>
        <w:spacing w:before="0" w:beforeAutospacing="0" w:after="0" w:afterAutospacing="0" w:line="360" w:lineRule="auto"/>
        <w:ind w:left="36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Lei Estadual nº 1.102/90, art. 218, IV – “</w:t>
      </w:r>
      <w:r w:rsidRPr="00F67E7D">
        <w:rPr>
          <w:rStyle w:val="normaltextrun"/>
          <w:rFonts w:ascii="Raleway" w:eastAsia="Raleway" w:hAnsi="Raleway" w:cs="Raleway"/>
          <w:sz w:val="22"/>
          <w:szCs w:val="22"/>
          <w:shd w:val="clear" w:color="auto" w:fill="FFFFFF"/>
        </w:rPr>
        <w:t>São deveres do funcionário: (...) </w:t>
      </w:r>
      <w:r w:rsidRPr="00F67E7D">
        <w:rPr>
          <w:rStyle w:val="normaltextrun"/>
          <w:rFonts w:ascii="Raleway" w:eastAsia="Raleway" w:hAnsi="Raleway" w:cs="Raleway"/>
          <w:b/>
          <w:sz w:val="22"/>
          <w:szCs w:val="22"/>
          <w:u w:val="single"/>
          <w:shd w:val="clear" w:color="auto" w:fill="FFFFFF"/>
        </w:rPr>
        <w:t>guardar sigilo sobre os assuntos da repartição e, especialmente, sobre despachos, decisões ou providências</w:t>
      </w:r>
      <w:r w:rsidRPr="00F67E7D">
        <w:rPr>
          <w:rStyle w:val="normaltextrun"/>
          <w:rFonts w:ascii="Raleway" w:eastAsia="Raleway" w:hAnsi="Raleway" w:cs="Raleway"/>
          <w:sz w:val="22"/>
          <w:szCs w:val="22"/>
          <w:shd w:val="clear" w:color="auto" w:fill="FFFFFF"/>
        </w:rPr>
        <w:t>”;</w:t>
      </w:r>
      <w:r w:rsidRPr="00F67E7D">
        <w:rPr>
          <w:rStyle w:val="eop"/>
          <w:rFonts w:ascii="Raleway" w:eastAsia="Raleway" w:hAnsi="Raleway" w:cs="Raleway"/>
          <w:sz w:val="22"/>
          <w:szCs w:val="22"/>
        </w:rPr>
        <w:t> </w:t>
      </w:r>
    </w:p>
    <w:p w14:paraId="6B6A9236" w14:textId="77777777" w:rsidR="006D09E2" w:rsidRPr="00F67E7D" w:rsidRDefault="006D09E2" w:rsidP="006D09E2">
      <w:pPr>
        <w:pStyle w:val="paragraph"/>
        <w:numPr>
          <w:ilvl w:val="0"/>
          <w:numId w:val="39"/>
        </w:numPr>
        <w:spacing w:before="0" w:beforeAutospacing="0" w:after="0" w:afterAutospacing="0" w:line="360" w:lineRule="auto"/>
        <w:ind w:left="36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Resolução nº 7/2015-PGJ – Dispõe sobre a Política de Segurança da Informação do Ministério Público do Estado de Mato Grosso do Sul;</w:t>
      </w:r>
      <w:r w:rsidRPr="00F67E7D">
        <w:rPr>
          <w:rStyle w:val="eop"/>
          <w:rFonts w:ascii="Raleway" w:eastAsia="Raleway" w:hAnsi="Raleway" w:cs="Raleway"/>
          <w:sz w:val="22"/>
          <w:szCs w:val="22"/>
        </w:rPr>
        <w:t> </w:t>
      </w:r>
    </w:p>
    <w:p w14:paraId="72781F45" w14:textId="77777777" w:rsidR="006D09E2" w:rsidRPr="00F67E7D" w:rsidRDefault="006D09E2" w:rsidP="006D09E2">
      <w:pPr>
        <w:pStyle w:val="paragraph"/>
        <w:numPr>
          <w:ilvl w:val="0"/>
          <w:numId w:val="40"/>
        </w:numPr>
        <w:spacing w:before="0" w:beforeAutospacing="0" w:after="0" w:afterAutospacing="0" w:line="360" w:lineRule="auto"/>
        <w:ind w:left="36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Resolução nº 10/2018-PGJ – Dispõe sobre a Política de Segurança Institucional;</w:t>
      </w:r>
      <w:r w:rsidRPr="00F67E7D">
        <w:rPr>
          <w:rStyle w:val="eop"/>
          <w:rFonts w:ascii="Raleway" w:eastAsia="Raleway" w:hAnsi="Raleway" w:cs="Raleway"/>
          <w:sz w:val="22"/>
          <w:szCs w:val="22"/>
        </w:rPr>
        <w:t> </w:t>
      </w:r>
    </w:p>
    <w:p w14:paraId="05548B70" w14:textId="77777777" w:rsidR="006D09E2" w:rsidRPr="00F67E7D" w:rsidRDefault="006D09E2" w:rsidP="006D09E2">
      <w:pPr>
        <w:pStyle w:val="paragraph"/>
        <w:numPr>
          <w:ilvl w:val="0"/>
          <w:numId w:val="41"/>
        </w:numPr>
        <w:suppressAutoHyphens/>
        <w:autoSpaceDE w:val="0"/>
        <w:autoSpaceDN w:val="0"/>
        <w:adjustRightInd w:val="0"/>
        <w:spacing w:before="0" w:beforeAutospacing="0" w:after="0" w:afterAutospacing="0" w:line="360" w:lineRule="auto"/>
        <w:ind w:left="360" w:firstLine="0"/>
        <w:jc w:val="both"/>
        <w:textAlignment w:val="baseline"/>
        <w:rPr>
          <w:rFonts w:ascii="Raleway" w:eastAsia="Raleway" w:hAnsi="Raleway" w:cs="Raleway"/>
          <w:sz w:val="22"/>
          <w:szCs w:val="22"/>
        </w:rPr>
      </w:pPr>
      <w:r w:rsidRPr="00F67E7D">
        <w:rPr>
          <w:rStyle w:val="normaltextrun"/>
          <w:rFonts w:ascii="Raleway" w:eastAsia="Raleway" w:hAnsi="Raleway" w:cs="Raleway"/>
          <w:sz w:val="22"/>
          <w:szCs w:val="22"/>
        </w:rPr>
        <w:t>Resolução nº 11/2018-PGJ, Anexo I – Dispõe sobre o Plano de Segurança Institucional.</w:t>
      </w:r>
      <w:r w:rsidRPr="00F67E7D">
        <w:rPr>
          <w:rStyle w:val="eop"/>
          <w:rFonts w:ascii="Raleway" w:eastAsia="Raleway" w:hAnsi="Raleway" w:cs="Raleway"/>
          <w:sz w:val="22"/>
          <w:szCs w:val="22"/>
        </w:rPr>
        <w:t> </w:t>
      </w:r>
    </w:p>
    <w:p w14:paraId="069B8A3B" w14:textId="77777777" w:rsidR="006D09E2" w:rsidRPr="00F67E7D" w:rsidRDefault="006D09E2" w:rsidP="00D32DB9">
      <w:pPr>
        <w:pStyle w:val="Standard"/>
        <w:rPr>
          <w:rFonts w:ascii="Raleway" w:eastAsia="Times New Roman" w:hAnsi="Raleway"/>
          <w:sz w:val="22"/>
          <w:szCs w:val="22"/>
        </w:rPr>
      </w:pPr>
    </w:p>
    <w:sectPr w:rsidR="006D09E2" w:rsidRPr="00F67E7D" w:rsidSect="003D4547">
      <w:headerReference w:type="default" r:id="rId15"/>
      <w:footerReference w:type="default" r:id="rId16"/>
      <w:pgSz w:w="11900" w:h="16840"/>
      <w:pgMar w:top="567" w:right="1418" w:bottom="1702" w:left="1418"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130A2" w14:textId="77777777" w:rsidR="00395EDB" w:rsidRDefault="00395EDB" w:rsidP="003876E0">
      <w:pPr>
        <w:spacing w:line="240" w:lineRule="auto"/>
      </w:pPr>
      <w:r>
        <w:separator/>
      </w:r>
    </w:p>
  </w:endnote>
  <w:endnote w:type="continuationSeparator" w:id="0">
    <w:p w14:paraId="7D0128BA" w14:textId="77777777" w:rsidR="00395EDB" w:rsidRDefault="00395EDB" w:rsidP="003876E0">
      <w:pPr>
        <w:spacing w:line="240" w:lineRule="auto"/>
      </w:pPr>
      <w:r>
        <w:continuationSeparator/>
      </w:r>
    </w:p>
  </w:endnote>
  <w:endnote w:type="continuationNotice" w:id="1">
    <w:p w14:paraId="6423365D" w14:textId="77777777" w:rsidR="00395EDB" w:rsidRDefault="00395E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Arial-BoldMT">
    <w:altName w:val="Arial"/>
    <w:charset w:val="00"/>
    <w:family w:val="swiss"/>
    <w:pitch w:val="default"/>
  </w:font>
  <w:font w:name="ArialMT">
    <w:altName w:val="Arial"/>
    <w:charset w:val="00"/>
    <w:family w:val="swiss"/>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37F" w14:textId="77777777" w:rsidR="00AE1735" w:rsidRDefault="00AE1735" w:rsidP="006C491D">
    <w:pPr>
      <w:pStyle w:val="Rodap"/>
      <w:jc w:val="left"/>
    </w:pPr>
  </w:p>
  <w:p w14:paraId="2015C8AF" w14:textId="4B826252" w:rsidR="00AE1735" w:rsidRDefault="00AE1735" w:rsidP="00D02DB5">
    <w:pPr>
      <w:pStyle w:val="Rodap"/>
    </w:pPr>
    <w:r>
      <w:rPr>
        <w:noProof/>
        <w:lang w:eastAsia="pt-BR"/>
      </w:rPr>
      <w:drawing>
        <wp:inline distT="0" distB="0" distL="0" distR="0" wp14:anchorId="04DB60BD" wp14:editId="1AF44B50">
          <wp:extent cx="5752465" cy="403860"/>
          <wp:effectExtent l="0" t="0" r="635" b="0"/>
          <wp:docPr id="1526562369" name="Imagem 152656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403860"/>
                  </a:xfrm>
                  <a:prstGeom prst="rect">
                    <a:avLst/>
                  </a:prstGeom>
                  <a:noFill/>
                  <a:ln>
                    <a:noFill/>
                  </a:ln>
                </pic:spPr>
              </pic:pic>
            </a:graphicData>
          </a:graphic>
        </wp:inline>
      </w:drawing>
    </w:r>
    <w:r w:rsidRPr="00D02DB5">
      <w:rPr>
        <w:b/>
        <w:sz w:val="18"/>
        <w:szCs w:val="18"/>
      </w:rPr>
      <w:fldChar w:fldCharType="begin"/>
    </w:r>
    <w:r w:rsidRPr="00D02DB5">
      <w:rPr>
        <w:b/>
        <w:sz w:val="18"/>
        <w:szCs w:val="18"/>
      </w:rPr>
      <w:instrText>PAGE   \* MERGEFORMAT</w:instrText>
    </w:r>
    <w:r w:rsidRPr="00D02DB5">
      <w:rPr>
        <w:b/>
        <w:sz w:val="18"/>
        <w:szCs w:val="18"/>
      </w:rPr>
      <w:fldChar w:fldCharType="separate"/>
    </w:r>
    <w:r w:rsidRPr="00D02DB5">
      <w:rPr>
        <w:b/>
        <w:sz w:val="18"/>
        <w:szCs w:val="18"/>
      </w:rPr>
      <w:t>1</w:t>
    </w:r>
    <w:r w:rsidRPr="00D02DB5">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CD460" w14:textId="77777777" w:rsidR="00395EDB" w:rsidRDefault="00395EDB" w:rsidP="003876E0">
      <w:pPr>
        <w:spacing w:line="240" w:lineRule="auto"/>
      </w:pPr>
      <w:r>
        <w:separator/>
      </w:r>
    </w:p>
  </w:footnote>
  <w:footnote w:type="continuationSeparator" w:id="0">
    <w:p w14:paraId="5B65ADDB" w14:textId="77777777" w:rsidR="00395EDB" w:rsidRDefault="00395EDB" w:rsidP="003876E0">
      <w:pPr>
        <w:spacing w:line="240" w:lineRule="auto"/>
      </w:pPr>
      <w:r>
        <w:continuationSeparator/>
      </w:r>
    </w:p>
  </w:footnote>
  <w:footnote w:type="continuationNotice" w:id="1">
    <w:p w14:paraId="2B3DF0B9" w14:textId="77777777" w:rsidR="00395EDB" w:rsidRDefault="00395E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EB2A8" w14:textId="37702BDC" w:rsidR="00AE1735" w:rsidRDefault="00AE1735" w:rsidP="003876E0">
    <w:pPr>
      <w:rPr>
        <w:noProof/>
        <w:lang w:eastAsia="pt-BR"/>
      </w:rPr>
    </w:pPr>
    <w:r>
      <w:rPr>
        <w:noProof/>
        <w:lang w:eastAsia="pt-BR"/>
      </w:rPr>
      <w:drawing>
        <wp:inline distT="0" distB="0" distL="0" distR="0" wp14:anchorId="30759EA5" wp14:editId="210E2A0E">
          <wp:extent cx="5752465" cy="308610"/>
          <wp:effectExtent l="0" t="0" r="635" b="0"/>
          <wp:docPr id="834742106" name="Imagem 83474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308610"/>
                  </a:xfrm>
                  <a:prstGeom prst="rect">
                    <a:avLst/>
                  </a:prstGeom>
                  <a:noFill/>
                  <a:ln>
                    <a:noFill/>
                  </a:ln>
                </pic:spPr>
              </pic:pic>
            </a:graphicData>
          </a:graphic>
        </wp:inline>
      </w:drawing>
    </w:r>
  </w:p>
  <w:p w14:paraId="4207B5EC" w14:textId="72A6C256" w:rsidR="00AE1735" w:rsidRDefault="00AE1735" w:rsidP="003876E0">
    <w:pPr>
      <w:rPr>
        <w:noProof/>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1DD"/>
    <w:multiLevelType w:val="multilevel"/>
    <w:tmpl w:val="8B12AE10"/>
    <w:lvl w:ilvl="0">
      <w:start w:val="1"/>
      <w:numFmt w:val="decimal"/>
      <w:lvlText w:val="%1."/>
      <w:lvlJc w:val="left"/>
      <w:pPr>
        <w:ind w:left="360" w:hanging="360"/>
      </w:pPr>
      <w:rPr>
        <w:b/>
      </w:rPr>
    </w:lvl>
    <w:lvl w:ilvl="1">
      <w:start w:val="1"/>
      <w:numFmt w:val="decimal"/>
      <w:lvlText w:val="%1.%2."/>
      <w:lvlJc w:val="left"/>
      <w:pPr>
        <w:ind w:left="715" w:hanging="432"/>
      </w:pPr>
      <w:rPr>
        <w:b/>
      </w:rPr>
    </w:lvl>
    <w:lvl w:ilvl="2">
      <w:start w:val="1"/>
      <w:numFmt w:val="decimal"/>
      <w:lvlText w:val="%1.%2.%3."/>
      <w:lvlJc w:val="left"/>
      <w:pPr>
        <w:ind w:left="1071"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944F65"/>
    <w:multiLevelType w:val="multilevel"/>
    <w:tmpl w:val="960A8D84"/>
    <w:lvl w:ilvl="0">
      <w:start w:val="7"/>
      <w:numFmt w:val="decimal"/>
      <w:lvlText w:val="%1."/>
      <w:lvlJc w:val="left"/>
      <w:pPr>
        <w:ind w:left="786" w:hanging="360"/>
      </w:pPr>
      <w:rPr>
        <w:rFonts w:hint="default"/>
        <w:b/>
        <w:color w:val="auto"/>
      </w:rPr>
    </w:lvl>
    <w:lvl w:ilvl="1">
      <w:start w:val="1"/>
      <w:numFmt w:val="decimal"/>
      <w:lvlText w:val="%1.%2."/>
      <w:lvlJc w:val="left"/>
      <w:pPr>
        <w:ind w:left="1146" w:hanging="720"/>
      </w:pPr>
      <w:rPr>
        <w:rFonts w:ascii="Raleway" w:hAnsi="Raleway" w:hint="default"/>
        <w:b/>
        <w:color w:val="auto"/>
        <w:sz w:val="22"/>
        <w:szCs w:val="22"/>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2" w15:restartNumberingAfterBreak="0">
    <w:nsid w:val="092B58CF"/>
    <w:multiLevelType w:val="multilevel"/>
    <w:tmpl w:val="315C0640"/>
    <w:styleLink w:val="Listaatual1"/>
    <w:lvl w:ilvl="0">
      <w:start w:val="1"/>
      <w:numFmt w:val="decimal"/>
      <w:lvlText w:val="%1."/>
      <w:lvlJc w:val="left"/>
      <w:pPr>
        <w:ind w:left="360" w:hanging="360"/>
      </w:pPr>
      <w:rPr>
        <w:rFonts w:hint="default"/>
        <w:b/>
        <w:sz w:val="22"/>
        <w:szCs w:val="22"/>
      </w:rPr>
    </w:lvl>
    <w:lvl w:ilvl="1">
      <w:start w:val="1"/>
      <w:numFmt w:val="decimal"/>
      <w:lvlText w:val="%1.%2."/>
      <w:lvlJc w:val="left"/>
      <w:pPr>
        <w:ind w:left="432" w:hanging="432"/>
      </w:pPr>
      <w:rPr>
        <w:rFonts w:hint="default"/>
        <w:b/>
        <w:strike w:val="0"/>
        <w:color w:val="auto"/>
        <w:sz w:val="22"/>
        <w:szCs w:val="22"/>
      </w:rPr>
    </w:lvl>
    <w:lvl w:ilvl="2">
      <w:start w:val="1"/>
      <w:numFmt w:val="decimal"/>
      <w:lvlText w:val="%1.%2.%3."/>
      <w:lvlJc w:val="left"/>
      <w:pPr>
        <w:ind w:left="4332" w:hanging="504"/>
      </w:pPr>
      <w:rPr>
        <w:rFonts w:hint="default"/>
        <w:b/>
        <w:sz w:val="22"/>
        <w:szCs w:val="22"/>
      </w:rPr>
    </w:lvl>
    <w:lvl w:ilvl="3">
      <w:start w:val="1"/>
      <w:numFmt w:val="decimal"/>
      <w:lvlText w:val="%1.%2.%3.%4."/>
      <w:lvlJc w:val="left"/>
      <w:pPr>
        <w:ind w:left="1728" w:hanging="648"/>
      </w:pPr>
      <w:rPr>
        <w:rFonts w:hint="default"/>
        <w:b/>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6819F3"/>
    <w:multiLevelType w:val="multilevel"/>
    <w:tmpl w:val="61E61D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5B0073"/>
    <w:multiLevelType w:val="multilevel"/>
    <w:tmpl w:val="E73C93EC"/>
    <w:lvl w:ilvl="0">
      <w:start w:val="1"/>
      <w:numFmt w:val="decimal"/>
      <w:pStyle w:val="ETPTit1"/>
      <w:lvlText w:val="%1."/>
      <w:lvlJc w:val="left"/>
      <w:pPr>
        <w:ind w:left="360" w:hanging="360"/>
      </w:pPr>
      <w:rPr>
        <w:b w:val="0"/>
        <w:bCs w:val="0"/>
      </w:rPr>
    </w:lvl>
    <w:lvl w:ilvl="1">
      <w:start w:val="1"/>
      <w:numFmt w:val="decimal"/>
      <w:lvlText w:val="%1.%2."/>
      <w:lvlJc w:val="left"/>
      <w:pPr>
        <w:ind w:left="792" w:hanging="432"/>
      </w:pPr>
      <w:rPr>
        <w:rFonts w:ascii="Raleway" w:hAnsi="Raleway" w:hint="default"/>
        <w:b w:val="0"/>
        <w:bCs/>
        <w:color w:val="000000" w:themeColor="text1"/>
        <w:sz w:val="20"/>
        <w:szCs w:val="20"/>
      </w:rPr>
    </w:lvl>
    <w:lvl w:ilvl="2">
      <w:start w:val="1"/>
      <w:numFmt w:val="decimal"/>
      <w:lvlText w:val="%1.%2.%3."/>
      <w:lvlJc w:val="left"/>
      <w:pPr>
        <w:ind w:left="1214" w:hanging="504"/>
      </w:pPr>
      <w:rPr>
        <w:rFonts w:ascii="Raleway" w:hAnsi="Raleway" w:hint="default"/>
        <w:b w:val="0"/>
        <w:bCs/>
        <w:i w:val="0"/>
        <w:iCs w:val="0"/>
        <w:sz w:val="20"/>
        <w:szCs w:val="20"/>
      </w:rPr>
    </w:lvl>
    <w:lvl w:ilvl="3">
      <w:start w:val="1"/>
      <w:numFmt w:val="decimal"/>
      <w:pStyle w:val="ETPTexto"/>
      <w:lvlText w:val="%1.%2.%3.%4."/>
      <w:lvlJc w:val="left"/>
      <w:pPr>
        <w:ind w:left="1728" w:hanging="648"/>
      </w:pPr>
      <w:rPr>
        <w:rFonts w:ascii="Raleway" w:hAnsi="Raleway"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526F1B"/>
    <w:multiLevelType w:val="multilevel"/>
    <w:tmpl w:val="E2C43376"/>
    <w:lvl w:ilvl="0">
      <w:start w:val="1"/>
      <w:numFmt w:val="decimal"/>
      <w:pStyle w:val="Subttulo"/>
      <w:lvlText w:val="%1."/>
      <w:lvlJc w:val="left"/>
      <w:pPr>
        <w:ind w:left="360" w:hanging="360"/>
      </w:pPr>
      <w:rPr>
        <w:rFonts w:hint="default"/>
        <w:b/>
        <w:sz w:val="22"/>
        <w:szCs w:val="22"/>
      </w:rPr>
    </w:lvl>
    <w:lvl w:ilvl="1">
      <w:start w:val="1"/>
      <w:numFmt w:val="decimal"/>
      <w:pStyle w:val="SemEspaamento"/>
      <w:lvlText w:val="%1.%2."/>
      <w:lvlJc w:val="left"/>
      <w:pPr>
        <w:ind w:left="432" w:hanging="432"/>
      </w:pPr>
      <w:rPr>
        <w:rFonts w:hint="default"/>
        <w:b/>
        <w:strike w:val="0"/>
        <w:color w:val="auto"/>
        <w:sz w:val="22"/>
        <w:szCs w:val="22"/>
      </w:rPr>
    </w:lvl>
    <w:lvl w:ilvl="2">
      <w:start w:val="1"/>
      <w:numFmt w:val="decimal"/>
      <w:pStyle w:val="Ttulo3"/>
      <w:lvlText w:val="%1.%2.%3."/>
      <w:lvlJc w:val="left"/>
      <w:pPr>
        <w:ind w:left="4332" w:hanging="504"/>
      </w:pPr>
      <w:rPr>
        <w:rFonts w:hint="default"/>
        <w:b/>
        <w:sz w:val="22"/>
        <w:szCs w:val="22"/>
      </w:rPr>
    </w:lvl>
    <w:lvl w:ilvl="3">
      <w:start w:val="1"/>
      <w:numFmt w:val="decimal"/>
      <w:pStyle w:val="Ttulo4"/>
      <w:lvlText w:val="%1.%2.%3.%4."/>
      <w:lvlJc w:val="left"/>
      <w:pPr>
        <w:ind w:left="1728" w:hanging="648"/>
      </w:pPr>
      <w:rPr>
        <w:rFonts w:hint="default"/>
        <w:b/>
        <w:sz w:val="22"/>
        <w:szCs w:val="22"/>
      </w:rPr>
    </w:lvl>
    <w:lvl w:ilvl="4">
      <w:start w:val="1"/>
      <w:numFmt w:val="decimal"/>
      <w:pStyle w:val="Ttulo5"/>
      <w:lvlText w:val="%1.%2.%3.%4.%5."/>
      <w:lvlJc w:val="left"/>
      <w:pPr>
        <w:ind w:left="2232" w:hanging="792"/>
      </w:pPr>
      <w:rPr>
        <w:rFonts w:hint="default"/>
        <w:b/>
      </w:rPr>
    </w:lvl>
    <w:lvl w:ilvl="5">
      <w:start w:val="1"/>
      <w:numFmt w:val="decimal"/>
      <w:pStyle w:val="Ttulo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583C54"/>
    <w:multiLevelType w:val="hybridMultilevel"/>
    <w:tmpl w:val="4CC8F722"/>
    <w:lvl w:ilvl="0" w:tplc="0416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8" w15:restartNumberingAfterBreak="0">
    <w:nsid w:val="2AB22A9E"/>
    <w:multiLevelType w:val="multilevel"/>
    <w:tmpl w:val="2FA4F5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9C37B7"/>
    <w:multiLevelType w:val="multilevel"/>
    <w:tmpl w:val="6BD68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363EE4"/>
    <w:multiLevelType w:val="multilevel"/>
    <w:tmpl w:val="F188A3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9C1FD7"/>
    <w:multiLevelType w:val="multilevel"/>
    <w:tmpl w:val="54C467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D43D00"/>
    <w:multiLevelType w:val="multilevel"/>
    <w:tmpl w:val="E932B9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A9133C"/>
    <w:multiLevelType w:val="multilevel"/>
    <w:tmpl w:val="35323C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4134C9"/>
    <w:multiLevelType w:val="multilevel"/>
    <w:tmpl w:val="701A1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553F6A"/>
    <w:multiLevelType w:val="multilevel"/>
    <w:tmpl w:val="BBECDA3A"/>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A020E9"/>
    <w:multiLevelType w:val="multilevel"/>
    <w:tmpl w:val="E2D0E10E"/>
    <w:lvl w:ilvl="0">
      <w:start w:val="8"/>
      <w:numFmt w:val="decimal"/>
      <w:lvlText w:val="%1."/>
      <w:lvlJc w:val="left"/>
      <w:pPr>
        <w:ind w:left="786" w:hanging="360"/>
      </w:pPr>
      <w:rPr>
        <w:rFonts w:hint="default"/>
        <w:b/>
        <w:color w:val="auto"/>
      </w:rPr>
    </w:lvl>
    <w:lvl w:ilvl="1">
      <w:start w:val="1"/>
      <w:numFmt w:val="decimal"/>
      <w:lvlText w:val="%1.%2."/>
      <w:lvlJc w:val="left"/>
      <w:pPr>
        <w:ind w:left="1146" w:hanging="720"/>
      </w:pPr>
      <w:rPr>
        <w:rFonts w:ascii="Raleway" w:hAnsi="Raleway" w:hint="default"/>
        <w:b/>
        <w:color w:val="auto"/>
        <w:sz w:val="22"/>
        <w:szCs w:val="22"/>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76D061DF"/>
    <w:multiLevelType w:val="multilevel"/>
    <w:tmpl w:val="E74A84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8297D09"/>
    <w:multiLevelType w:val="multilevel"/>
    <w:tmpl w:val="1C7E5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9A0B3C"/>
    <w:multiLevelType w:val="multilevel"/>
    <w:tmpl w:val="15445834"/>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szCs w:val="20"/>
      </w:rPr>
    </w:lvl>
    <w:lvl w:ilvl="2">
      <w:start w:val="1"/>
      <w:numFmt w:val="decimal"/>
      <w:lvlText w:val="%1.%2.%3."/>
      <w:lvlJc w:val="left"/>
      <w:pPr>
        <w:ind w:left="1146"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2619D"/>
    <w:multiLevelType w:val="multilevel"/>
    <w:tmpl w:val="CBFCF808"/>
    <w:styleLink w:val="WW8Num1"/>
    <w:lvl w:ilvl="0">
      <w:start w:val="1"/>
      <w:numFmt w:val="decimal"/>
      <w:lvlText w:val="%1."/>
      <w:lvlJc w:val="left"/>
      <w:pPr>
        <w:ind w:left="360" w:hanging="360"/>
      </w:pPr>
      <w:rPr>
        <w:b/>
        <w:color w:val="auto"/>
      </w:rPr>
    </w:lvl>
    <w:lvl w:ilvl="1">
      <w:start w:val="1"/>
      <w:numFmt w:val="decimal"/>
      <w:lvlText w:val="%1.%2."/>
      <w:lvlJc w:val="left"/>
      <w:pPr>
        <w:ind w:left="792" w:hanging="432"/>
      </w:pPr>
      <w:rPr>
        <w:rFonts w:ascii="Raleway" w:hAnsi="Raleway" w:hint="default"/>
        <w:b/>
        <w:color w:val="auto"/>
        <w:sz w:val="24"/>
        <w:szCs w:val="24"/>
      </w:rPr>
    </w:lvl>
    <w:lvl w:ilvl="2">
      <w:start w:val="1"/>
      <w:numFmt w:val="decimal"/>
      <w:lvlText w:val="%1.%2.%3."/>
      <w:lvlJc w:val="left"/>
      <w:pPr>
        <w:ind w:left="1224" w:hanging="504"/>
      </w:pPr>
      <w:rPr>
        <w:b/>
        <w:color w:val="auto"/>
        <w:sz w:val="24"/>
        <w:szCs w:val="24"/>
      </w:rPr>
    </w:lvl>
    <w:lvl w:ilvl="3">
      <w:start w:val="1"/>
      <w:numFmt w:val="decimal"/>
      <w:lvlText w:val="%1.%2.%3.%4."/>
      <w:lvlJc w:val="left"/>
      <w:pPr>
        <w:ind w:left="1728" w:hanging="648"/>
      </w:pPr>
      <w:rPr>
        <w:b/>
        <w:color w:val="auto"/>
      </w:rPr>
    </w:lvl>
    <w:lvl w:ilvl="4">
      <w:start w:val="1"/>
      <w:numFmt w:val="decimal"/>
      <w:lvlText w:val="%1.%2.%3.%4.%5."/>
      <w:lvlJc w:val="left"/>
      <w:pPr>
        <w:ind w:left="2232" w:hanging="792"/>
      </w:pPr>
      <w:rPr>
        <w:color w:val="auto"/>
      </w:rPr>
    </w:lvl>
    <w:lvl w:ilvl="5">
      <w:start w:val="1"/>
      <w:numFmt w:val="decimal"/>
      <w:lvlText w:val="%1.%2.%3.%4.%5.%6."/>
      <w:lvlJc w:val="left"/>
      <w:pPr>
        <w:ind w:left="2736" w:hanging="936"/>
      </w:pPr>
      <w:rPr>
        <w:color w:val="auto"/>
      </w:rPr>
    </w:lvl>
    <w:lvl w:ilvl="6">
      <w:start w:val="1"/>
      <w:numFmt w:val="decimal"/>
      <w:lvlText w:val="%1.%2.%3.%4.%5.%6.%7."/>
      <w:lvlJc w:val="left"/>
      <w:pPr>
        <w:ind w:left="3240" w:hanging="1080"/>
      </w:pPr>
      <w:rPr>
        <w:color w:val="auto"/>
      </w:rPr>
    </w:lvl>
    <w:lvl w:ilvl="7">
      <w:start w:val="1"/>
      <w:numFmt w:val="decimal"/>
      <w:lvlText w:val="%1.%2.%3.%4.%5.%6.%7.%8."/>
      <w:lvlJc w:val="left"/>
      <w:pPr>
        <w:ind w:left="3744" w:hanging="1224"/>
      </w:pPr>
      <w:rPr>
        <w:color w:val="auto"/>
      </w:rPr>
    </w:lvl>
    <w:lvl w:ilvl="8">
      <w:start w:val="1"/>
      <w:numFmt w:val="decimal"/>
      <w:lvlText w:val="%1.%2.%3.%4.%5.%6.%7.%8.%9."/>
      <w:lvlJc w:val="left"/>
      <w:pPr>
        <w:ind w:left="4320" w:hanging="1440"/>
      </w:pPr>
      <w:rPr>
        <w:color w:val="auto"/>
      </w:rPr>
    </w:lvl>
  </w:abstractNum>
  <w:abstractNum w:abstractNumId="21" w15:restartNumberingAfterBreak="0">
    <w:nsid w:val="7B32776D"/>
    <w:multiLevelType w:val="multilevel"/>
    <w:tmpl w:val="689A793E"/>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BCB5BF2"/>
    <w:multiLevelType w:val="multilevel"/>
    <w:tmpl w:val="52FE2A56"/>
    <w:lvl w:ilvl="0">
      <w:start w:val="1"/>
      <w:numFmt w:val="decimal"/>
      <w:lvlText w:val="%1."/>
      <w:lvlJc w:val="left"/>
      <w:pPr>
        <w:ind w:left="360" w:hanging="360"/>
      </w:pPr>
      <w:rPr>
        <w:rFonts w:hint="default"/>
        <w:b/>
      </w:rPr>
    </w:lvl>
    <w:lvl w:ilvl="1">
      <w:start w:val="1"/>
      <w:numFmt w:val="decimal"/>
      <w:lvlText w:val="%1.%2."/>
      <w:lvlJc w:val="left"/>
      <w:pPr>
        <w:ind w:left="1141" w:hanging="432"/>
      </w:pPr>
      <w:rPr>
        <w:rFonts w:hint="default"/>
        <w:b/>
      </w:rPr>
    </w:lvl>
    <w:lvl w:ilvl="2">
      <w:start w:val="15"/>
      <w:numFmt w:val="decimal"/>
      <w:lvlText w:val="%1.%2.%3."/>
      <w:lvlJc w:val="left"/>
      <w:pPr>
        <w:ind w:left="1213" w:hanging="504"/>
      </w:pPr>
      <w:rPr>
        <w:rFonts w:hint="default"/>
        <w:b/>
        <w:color w:val="auto"/>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24509126">
    <w:abstractNumId w:val="6"/>
  </w:num>
  <w:num w:numId="2" w16cid:durableId="492141293">
    <w:abstractNumId w:val="20"/>
  </w:num>
  <w:num w:numId="3" w16cid:durableId="462308258">
    <w:abstractNumId w:val="5"/>
  </w:num>
  <w:num w:numId="4" w16cid:durableId="616369348">
    <w:abstractNumId w:val="0"/>
  </w:num>
  <w:num w:numId="5" w16cid:durableId="2136168796">
    <w:abstractNumId w:val="4"/>
  </w:num>
  <w:num w:numId="6" w16cid:durableId="1107769303">
    <w:abstractNumId w:val="2"/>
  </w:num>
  <w:num w:numId="7" w16cid:durableId="1397239795">
    <w:abstractNumId w:val="1"/>
  </w:num>
  <w:num w:numId="8" w16cid:durableId="1862010766">
    <w:abstractNumId w:val="15"/>
  </w:num>
  <w:num w:numId="9" w16cid:durableId="761220412">
    <w:abstractNumId w:val="6"/>
    <w:lvlOverride w:ilvl="0">
      <w:startOverride w:val="12"/>
    </w:lvlOverride>
  </w:num>
  <w:num w:numId="10" w16cid:durableId="230314415">
    <w:abstractNumId w:val="16"/>
  </w:num>
  <w:num w:numId="11" w16cid:durableId="326329906">
    <w:abstractNumId w:val="19"/>
  </w:num>
  <w:num w:numId="12" w16cid:durableId="1011952975">
    <w:abstractNumId w:val="6"/>
  </w:num>
  <w:num w:numId="13" w16cid:durableId="188615376">
    <w:abstractNumId w:val="21"/>
  </w:num>
  <w:num w:numId="14" w16cid:durableId="1196654532">
    <w:abstractNumId w:val="22"/>
  </w:num>
  <w:num w:numId="15" w16cid:durableId="1087461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2348970">
    <w:abstractNumId w:val="6"/>
  </w:num>
  <w:num w:numId="17" w16cid:durableId="360742748">
    <w:abstractNumId w:val="6"/>
  </w:num>
  <w:num w:numId="18" w16cid:durableId="2009628558">
    <w:abstractNumId w:val="6"/>
  </w:num>
  <w:num w:numId="19" w16cid:durableId="694842892">
    <w:abstractNumId w:val="7"/>
  </w:num>
  <w:num w:numId="20" w16cid:durableId="1337997689">
    <w:abstractNumId w:val="6"/>
  </w:num>
  <w:num w:numId="21" w16cid:durableId="700469880">
    <w:abstractNumId w:val="6"/>
  </w:num>
  <w:num w:numId="22" w16cid:durableId="1420759228">
    <w:abstractNumId w:val="6"/>
  </w:num>
  <w:num w:numId="23" w16cid:durableId="812913514">
    <w:abstractNumId w:val="6"/>
  </w:num>
  <w:num w:numId="24" w16cid:durableId="639656069">
    <w:abstractNumId w:val="6"/>
  </w:num>
  <w:num w:numId="25" w16cid:durableId="540678857">
    <w:abstractNumId w:val="6"/>
  </w:num>
  <w:num w:numId="26" w16cid:durableId="853150922">
    <w:abstractNumId w:val="6"/>
  </w:num>
  <w:num w:numId="27" w16cid:durableId="7508080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4201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9130884">
    <w:abstractNumId w:val="6"/>
  </w:num>
  <w:num w:numId="30" w16cid:durableId="297801840">
    <w:abstractNumId w:val="6"/>
  </w:num>
  <w:num w:numId="31" w16cid:durableId="775835568">
    <w:abstractNumId w:val="6"/>
  </w:num>
  <w:num w:numId="32" w16cid:durableId="2011982971">
    <w:abstractNumId w:val="12"/>
  </w:num>
  <w:num w:numId="33" w16cid:durableId="2023822795">
    <w:abstractNumId w:val="9"/>
  </w:num>
  <w:num w:numId="34" w16cid:durableId="1079063630">
    <w:abstractNumId w:val="14"/>
  </w:num>
  <w:num w:numId="35" w16cid:durableId="1514760055">
    <w:abstractNumId w:val="8"/>
  </w:num>
  <w:num w:numId="36" w16cid:durableId="411899905">
    <w:abstractNumId w:val="18"/>
  </w:num>
  <w:num w:numId="37" w16cid:durableId="62456339">
    <w:abstractNumId w:val="11"/>
  </w:num>
  <w:num w:numId="38" w16cid:durableId="1372419015">
    <w:abstractNumId w:val="17"/>
  </w:num>
  <w:num w:numId="39" w16cid:durableId="2067292760">
    <w:abstractNumId w:val="10"/>
  </w:num>
  <w:num w:numId="40" w16cid:durableId="314115673">
    <w:abstractNumId w:val="13"/>
  </w:num>
  <w:num w:numId="41" w16cid:durableId="953755135">
    <w:abstractNumId w:val="3"/>
  </w:num>
  <w:num w:numId="42" w16cid:durableId="1643922745">
    <w:abstractNumId w:val="6"/>
  </w:num>
  <w:num w:numId="43" w16cid:durableId="2129854917">
    <w:abstractNumId w:val="6"/>
  </w:num>
  <w:num w:numId="44" w16cid:durableId="2109546346">
    <w:abstractNumId w:val="6"/>
  </w:num>
  <w:num w:numId="45" w16cid:durableId="1648314533">
    <w:abstractNumId w:val="6"/>
  </w:num>
  <w:num w:numId="46" w16cid:durableId="704872164">
    <w:abstractNumId w:val="6"/>
  </w:num>
  <w:num w:numId="47" w16cid:durableId="1240627784">
    <w:abstractNumId w:val="6"/>
  </w:num>
  <w:num w:numId="48" w16cid:durableId="795217018">
    <w:abstractNumId w:val="6"/>
  </w:num>
  <w:num w:numId="49" w16cid:durableId="223369619">
    <w:abstractNumId w:val="6"/>
  </w:num>
  <w:num w:numId="50" w16cid:durableId="114997768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905"/>
    <w:rsid w:val="000000D9"/>
    <w:rsid w:val="000009E1"/>
    <w:rsid w:val="000030F9"/>
    <w:rsid w:val="0000361C"/>
    <w:rsid w:val="00003F5E"/>
    <w:rsid w:val="00004769"/>
    <w:rsid w:val="00004CEB"/>
    <w:rsid w:val="0000599B"/>
    <w:rsid w:val="00006DCD"/>
    <w:rsid w:val="000072C0"/>
    <w:rsid w:val="00007CDC"/>
    <w:rsid w:val="000118AA"/>
    <w:rsid w:val="0001379F"/>
    <w:rsid w:val="00013948"/>
    <w:rsid w:val="0001583E"/>
    <w:rsid w:val="00020094"/>
    <w:rsid w:val="000209AD"/>
    <w:rsid w:val="00020C57"/>
    <w:rsid w:val="00022D14"/>
    <w:rsid w:val="0002357A"/>
    <w:rsid w:val="00023ACF"/>
    <w:rsid w:val="00024425"/>
    <w:rsid w:val="0002443B"/>
    <w:rsid w:val="00024554"/>
    <w:rsid w:val="00027CD8"/>
    <w:rsid w:val="000303E3"/>
    <w:rsid w:val="00030C5B"/>
    <w:rsid w:val="0003250E"/>
    <w:rsid w:val="00032C49"/>
    <w:rsid w:val="00032F02"/>
    <w:rsid w:val="000332F0"/>
    <w:rsid w:val="0003491D"/>
    <w:rsid w:val="0003515D"/>
    <w:rsid w:val="00035EA2"/>
    <w:rsid w:val="00037CDD"/>
    <w:rsid w:val="000440AF"/>
    <w:rsid w:val="0004465F"/>
    <w:rsid w:val="0004506D"/>
    <w:rsid w:val="00045A89"/>
    <w:rsid w:val="00046AFE"/>
    <w:rsid w:val="00047833"/>
    <w:rsid w:val="000506CE"/>
    <w:rsid w:val="00053C75"/>
    <w:rsid w:val="00054812"/>
    <w:rsid w:val="00055255"/>
    <w:rsid w:val="00056E96"/>
    <w:rsid w:val="00062770"/>
    <w:rsid w:val="00063B8E"/>
    <w:rsid w:val="000641FB"/>
    <w:rsid w:val="00065C01"/>
    <w:rsid w:val="00065EAE"/>
    <w:rsid w:val="00065F0B"/>
    <w:rsid w:val="00067064"/>
    <w:rsid w:val="0006745A"/>
    <w:rsid w:val="0006780D"/>
    <w:rsid w:val="00067BB1"/>
    <w:rsid w:val="0006C94C"/>
    <w:rsid w:val="000713A8"/>
    <w:rsid w:val="00073D08"/>
    <w:rsid w:val="00074176"/>
    <w:rsid w:val="000742DC"/>
    <w:rsid w:val="00074F3F"/>
    <w:rsid w:val="000752B7"/>
    <w:rsid w:val="00075958"/>
    <w:rsid w:val="0007600B"/>
    <w:rsid w:val="00076AEC"/>
    <w:rsid w:val="00077B53"/>
    <w:rsid w:val="00081099"/>
    <w:rsid w:val="000838E0"/>
    <w:rsid w:val="00085A8B"/>
    <w:rsid w:val="0008679D"/>
    <w:rsid w:val="00086DB0"/>
    <w:rsid w:val="00086DD3"/>
    <w:rsid w:val="0008785D"/>
    <w:rsid w:val="00090B98"/>
    <w:rsid w:val="0009183E"/>
    <w:rsid w:val="00093679"/>
    <w:rsid w:val="0009408D"/>
    <w:rsid w:val="000940BB"/>
    <w:rsid w:val="000943FA"/>
    <w:rsid w:val="00094BAA"/>
    <w:rsid w:val="00095F7D"/>
    <w:rsid w:val="000A1E15"/>
    <w:rsid w:val="000A2682"/>
    <w:rsid w:val="000A2ECC"/>
    <w:rsid w:val="000A3DFC"/>
    <w:rsid w:val="000A4F69"/>
    <w:rsid w:val="000A541F"/>
    <w:rsid w:val="000A5523"/>
    <w:rsid w:val="000B1B6F"/>
    <w:rsid w:val="000B3C0A"/>
    <w:rsid w:val="000B42FD"/>
    <w:rsid w:val="000B465D"/>
    <w:rsid w:val="000B6372"/>
    <w:rsid w:val="000B6530"/>
    <w:rsid w:val="000B6F89"/>
    <w:rsid w:val="000B7331"/>
    <w:rsid w:val="000B7639"/>
    <w:rsid w:val="000C08C0"/>
    <w:rsid w:val="000C0AC4"/>
    <w:rsid w:val="000C14C4"/>
    <w:rsid w:val="000C203C"/>
    <w:rsid w:val="000C30C2"/>
    <w:rsid w:val="000C359B"/>
    <w:rsid w:val="000C3623"/>
    <w:rsid w:val="000C4EA8"/>
    <w:rsid w:val="000C532B"/>
    <w:rsid w:val="000C5B82"/>
    <w:rsid w:val="000C706F"/>
    <w:rsid w:val="000C71D9"/>
    <w:rsid w:val="000D12AC"/>
    <w:rsid w:val="000D1484"/>
    <w:rsid w:val="000D2050"/>
    <w:rsid w:val="000D4212"/>
    <w:rsid w:val="000D4F56"/>
    <w:rsid w:val="000D551E"/>
    <w:rsid w:val="000D5962"/>
    <w:rsid w:val="000D7443"/>
    <w:rsid w:val="000E172E"/>
    <w:rsid w:val="000E24A9"/>
    <w:rsid w:val="000E28C4"/>
    <w:rsid w:val="000E2999"/>
    <w:rsid w:val="000E3066"/>
    <w:rsid w:val="000E3F83"/>
    <w:rsid w:val="000E40CE"/>
    <w:rsid w:val="000E45D1"/>
    <w:rsid w:val="000E4F57"/>
    <w:rsid w:val="000F0A4B"/>
    <w:rsid w:val="000F172C"/>
    <w:rsid w:val="000F1766"/>
    <w:rsid w:val="000F1D0E"/>
    <w:rsid w:val="000F3932"/>
    <w:rsid w:val="000F71A6"/>
    <w:rsid w:val="000F733E"/>
    <w:rsid w:val="00100902"/>
    <w:rsid w:val="00101C3D"/>
    <w:rsid w:val="0010552A"/>
    <w:rsid w:val="00105A65"/>
    <w:rsid w:val="00105C38"/>
    <w:rsid w:val="00106627"/>
    <w:rsid w:val="00107350"/>
    <w:rsid w:val="0010776F"/>
    <w:rsid w:val="00107957"/>
    <w:rsid w:val="00113788"/>
    <w:rsid w:val="001151EE"/>
    <w:rsid w:val="00115514"/>
    <w:rsid w:val="00115539"/>
    <w:rsid w:val="00117066"/>
    <w:rsid w:val="00120CDA"/>
    <w:rsid w:val="0012124E"/>
    <w:rsid w:val="00121AD4"/>
    <w:rsid w:val="0012220D"/>
    <w:rsid w:val="00123029"/>
    <w:rsid w:val="00123A97"/>
    <w:rsid w:val="00125288"/>
    <w:rsid w:val="00127141"/>
    <w:rsid w:val="00127430"/>
    <w:rsid w:val="001301C7"/>
    <w:rsid w:val="001329EF"/>
    <w:rsid w:val="00133408"/>
    <w:rsid w:val="00133501"/>
    <w:rsid w:val="00133F9A"/>
    <w:rsid w:val="001341A6"/>
    <w:rsid w:val="001342E0"/>
    <w:rsid w:val="0013497A"/>
    <w:rsid w:val="00136311"/>
    <w:rsid w:val="0013672F"/>
    <w:rsid w:val="0013747F"/>
    <w:rsid w:val="00137FCD"/>
    <w:rsid w:val="001426D9"/>
    <w:rsid w:val="00143F39"/>
    <w:rsid w:val="0014486A"/>
    <w:rsid w:val="0014608F"/>
    <w:rsid w:val="00146C8A"/>
    <w:rsid w:val="001477EA"/>
    <w:rsid w:val="00151223"/>
    <w:rsid w:val="00153CF9"/>
    <w:rsid w:val="00153F31"/>
    <w:rsid w:val="00154877"/>
    <w:rsid w:val="00154952"/>
    <w:rsid w:val="00154C2D"/>
    <w:rsid w:val="00154D80"/>
    <w:rsid w:val="001563BB"/>
    <w:rsid w:val="00157C17"/>
    <w:rsid w:val="00157ED5"/>
    <w:rsid w:val="00160DA8"/>
    <w:rsid w:val="00161058"/>
    <w:rsid w:val="001610D8"/>
    <w:rsid w:val="00161956"/>
    <w:rsid w:val="0016301C"/>
    <w:rsid w:val="0016326D"/>
    <w:rsid w:val="001655B4"/>
    <w:rsid w:val="001655DC"/>
    <w:rsid w:val="001656F3"/>
    <w:rsid w:val="0016607F"/>
    <w:rsid w:val="00166390"/>
    <w:rsid w:val="00171468"/>
    <w:rsid w:val="00171C62"/>
    <w:rsid w:val="00171F8F"/>
    <w:rsid w:val="001727C5"/>
    <w:rsid w:val="00172D8D"/>
    <w:rsid w:val="00173455"/>
    <w:rsid w:val="00173F28"/>
    <w:rsid w:val="001743AD"/>
    <w:rsid w:val="001747CA"/>
    <w:rsid w:val="0017511E"/>
    <w:rsid w:val="00177B55"/>
    <w:rsid w:val="00177B94"/>
    <w:rsid w:val="001801FA"/>
    <w:rsid w:val="0018025F"/>
    <w:rsid w:val="001806F2"/>
    <w:rsid w:val="00180B8B"/>
    <w:rsid w:val="0018365E"/>
    <w:rsid w:val="00183A36"/>
    <w:rsid w:val="00184187"/>
    <w:rsid w:val="001868E6"/>
    <w:rsid w:val="00190276"/>
    <w:rsid w:val="00190692"/>
    <w:rsid w:val="00190779"/>
    <w:rsid w:val="00191640"/>
    <w:rsid w:val="0019187A"/>
    <w:rsid w:val="001920B8"/>
    <w:rsid w:val="00193E29"/>
    <w:rsid w:val="001940A6"/>
    <w:rsid w:val="001940AB"/>
    <w:rsid w:val="00194371"/>
    <w:rsid w:val="00195AB0"/>
    <w:rsid w:val="00195F0F"/>
    <w:rsid w:val="00196099"/>
    <w:rsid w:val="001965FD"/>
    <w:rsid w:val="001A1381"/>
    <w:rsid w:val="001A2126"/>
    <w:rsid w:val="001A2EE9"/>
    <w:rsid w:val="001A2EF8"/>
    <w:rsid w:val="001A2F2E"/>
    <w:rsid w:val="001A33F4"/>
    <w:rsid w:val="001A3919"/>
    <w:rsid w:val="001A3BA4"/>
    <w:rsid w:val="001A476D"/>
    <w:rsid w:val="001A76B9"/>
    <w:rsid w:val="001B20BA"/>
    <w:rsid w:val="001B3139"/>
    <w:rsid w:val="001B3FFE"/>
    <w:rsid w:val="001B53E9"/>
    <w:rsid w:val="001B5D1A"/>
    <w:rsid w:val="001B7F32"/>
    <w:rsid w:val="001C1189"/>
    <w:rsid w:val="001C1575"/>
    <w:rsid w:val="001C2E3C"/>
    <w:rsid w:val="001C46D2"/>
    <w:rsid w:val="001C508C"/>
    <w:rsid w:val="001C52C3"/>
    <w:rsid w:val="001C69E9"/>
    <w:rsid w:val="001C6B80"/>
    <w:rsid w:val="001C78D9"/>
    <w:rsid w:val="001C79B8"/>
    <w:rsid w:val="001D0A96"/>
    <w:rsid w:val="001D13CC"/>
    <w:rsid w:val="001D15C8"/>
    <w:rsid w:val="001D1867"/>
    <w:rsid w:val="001D2AFC"/>
    <w:rsid w:val="001D6251"/>
    <w:rsid w:val="001D6580"/>
    <w:rsid w:val="001D6765"/>
    <w:rsid w:val="001D7FB9"/>
    <w:rsid w:val="001E1A96"/>
    <w:rsid w:val="001E2F74"/>
    <w:rsid w:val="001E42D7"/>
    <w:rsid w:val="001E4320"/>
    <w:rsid w:val="001E5318"/>
    <w:rsid w:val="001E5EF6"/>
    <w:rsid w:val="001E5F07"/>
    <w:rsid w:val="001E750A"/>
    <w:rsid w:val="001F02B9"/>
    <w:rsid w:val="001F0A71"/>
    <w:rsid w:val="001F396C"/>
    <w:rsid w:val="001F5EE9"/>
    <w:rsid w:val="001F6108"/>
    <w:rsid w:val="001F71A5"/>
    <w:rsid w:val="00200BC4"/>
    <w:rsid w:val="00203B49"/>
    <w:rsid w:val="0020419A"/>
    <w:rsid w:val="00204A9F"/>
    <w:rsid w:val="00207638"/>
    <w:rsid w:val="00210F90"/>
    <w:rsid w:val="0021122C"/>
    <w:rsid w:val="00212A7F"/>
    <w:rsid w:val="00212BDE"/>
    <w:rsid w:val="00214350"/>
    <w:rsid w:val="00215186"/>
    <w:rsid w:val="00215A14"/>
    <w:rsid w:val="0021670E"/>
    <w:rsid w:val="002167C5"/>
    <w:rsid w:val="00216DFB"/>
    <w:rsid w:val="00217127"/>
    <w:rsid w:val="00217CAB"/>
    <w:rsid w:val="00217DE1"/>
    <w:rsid w:val="0022060F"/>
    <w:rsid w:val="002206F0"/>
    <w:rsid w:val="002230E6"/>
    <w:rsid w:val="002249B1"/>
    <w:rsid w:val="00226364"/>
    <w:rsid w:val="00226D58"/>
    <w:rsid w:val="002274E2"/>
    <w:rsid w:val="0023044E"/>
    <w:rsid w:val="0023058A"/>
    <w:rsid w:val="00231B22"/>
    <w:rsid w:val="0023245F"/>
    <w:rsid w:val="00232B94"/>
    <w:rsid w:val="0023741C"/>
    <w:rsid w:val="002412F1"/>
    <w:rsid w:val="00241871"/>
    <w:rsid w:val="00244890"/>
    <w:rsid w:val="0024510C"/>
    <w:rsid w:val="0024518D"/>
    <w:rsid w:val="00245319"/>
    <w:rsid w:val="00246CF4"/>
    <w:rsid w:val="0024713C"/>
    <w:rsid w:val="00252F0A"/>
    <w:rsid w:val="0025306B"/>
    <w:rsid w:val="00253BB0"/>
    <w:rsid w:val="00255575"/>
    <w:rsid w:val="0025622E"/>
    <w:rsid w:val="00256B9D"/>
    <w:rsid w:val="00260AC0"/>
    <w:rsid w:val="00260C06"/>
    <w:rsid w:val="002626D7"/>
    <w:rsid w:val="0026706D"/>
    <w:rsid w:val="00267212"/>
    <w:rsid w:val="00267782"/>
    <w:rsid w:val="00270A16"/>
    <w:rsid w:val="002724D4"/>
    <w:rsid w:val="002725B9"/>
    <w:rsid w:val="00272B9A"/>
    <w:rsid w:val="00272FE0"/>
    <w:rsid w:val="002730FD"/>
    <w:rsid w:val="002735D0"/>
    <w:rsid w:val="00274ECD"/>
    <w:rsid w:val="00275244"/>
    <w:rsid w:val="00275797"/>
    <w:rsid w:val="0027633C"/>
    <w:rsid w:val="00276BD5"/>
    <w:rsid w:val="0027786F"/>
    <w:rsid w:val="00280DC4"/>
    <w:rsid w:val="002815F5"/>
    <w:rsid w:val="00283C84"/>
    <w:rsid w:val="002844A1"/>
    <w:rsid w:val="0028458E"/>
    <w:rsid w:val="0028567A"/>
    <w:rsid w:val="00285765"/>
    <w:rsid w:val="00285BA5"/>
    <w:rsid w:val="0028708B"/>
    <w:rsid w:val="00287938"/>
    <w:rsid w:val="002911E0"/>
    <w:rsid w:val="00292106"/>
    <w:rsid w:val="00295003"/>
    <w:rsid w:val="002959D5"/>
    <w:rsid w:val="002976CE"/>
    <w:rsid w:val="002A10E7"/>
    <w:rsid w:val="002A1121"/>
    <w:rsid w:val="002A1657"/>
    <w:rsid w:val="002A1996"/>
    <w:rsid w:val="002A2890"/>
    <w:rsid w:val="002A5019"/>
    <w:rsid w:val="002A5EA0"/>
    <w:rsid w:val="002A69A0"/>
    <w:rsid w:val="002A6A87"/>
    <w:rsid w:val="002B009C"/>
    <w:rsid w:val="002B11DE"/>
    <w:rsid w:val="002B169B"/>
    <w:rsid w:val="002B2C48"/>
    <w:rsid w:val="002B42A7"/>
    <w:rsid w:val="002B713B"/>
    <w:rsid w:val="002B7754"/>
    <w:rsid w:val="002C0717"/>
    <w:rsid w:val="002C0AC2"/>
    <w:rsid w:val="002C1F9E"/>
    <w:rsid w:val="002C337A"/>
    <w:rsid w:val="002C3927"/>
    <w:rsid w:val="002C3CB5"/>
    <w:rsid w:val="002C7588"/>
    <w:rsid w:val="002C7E13"/>
    <w:rsid w:val="002C7F7A"/>
    <w:rsid w:val="002D03C0"/>
    <w:rsid w:val="002D1232"/>
    <w:rsid w:val="002D1896"/>
    <w:rsid w:val="002D199B"/>
    <w:rsid w:val="002D2159"/>
    <w:rsid w:val="002D240B"/>
    <w:rsid w:val="002D2F2F"/>
    <w:rsid w:val="002D30D0"/>
    <w:rsid w:val="002D7951"/>
    <w:rsid w:val="002E0D2D"/>
    <w:rsid w:val="002E1369"/>
    <w:rsid w:val="002E148F"/>
    <w:rsid w:val="002E2911"/>
    <w:rsid w:val="002E4E78"/>
    <w:rsid w:val="002E761F"/>
    <w:rsid w:val="002F1B9E"/>
    <w:rsid w:val="002F3712"/>
    <w:rsid w:val="002F4157"/>
    <w:rsid w:val="002F4265"/>
    <w:rsid w:val="002F481B"/>
    <w:rsid w:val="002F7E62"/>
    <w:rsid w:val="00300346"/>
    <w:rsid w:val="00300398"/>
    <w:rsid w:val="00303897"/>
    <w:rsid w:val="003043B3"/>
    <w:rsid w:val="003052A7"/>
    <w:rsid w:val="003077C2"/>
    <w:rsid w:val="00311E30"/>
    <w:rsid w:val="00312C55"/>
    <w:rsid w:val="0031410B"/>
    <w:rsid w:val="00314A8E"/>
    <w:rsid w:val="00314C1C"/>
    <w:rsid w:val="00317000"/>
    <w:rsid w:val="00317D6E"/>
    <w:rsid w:val="003229EA"/>
    <w:rsid w:val="00323FE3"/>
    <w:rsid w:val="00324570"/>
    <w:rsid w:val="00324B6B"/>
    <w:rsid w:val="00324E80"/>
    <w:rsid w:val="003272B4"/>
    <w:rsid w:val="003273BA"/>
    <w:rsid w:val="0032785C"/>
    <w:rsid w:val="00327F0C"/>
    <w:rsid w:val="00330748"/>
    <w:rsid w:val="00332431"/>
    <w:rsid w:val="003329AA"/>
    <w:rsid w:val="00333BDF"/>
    <w:rsid w:val="003349A3"/>
    <w:rsid w:val="00336B97"/>
    <w:rsid w:val="003401A2"/>
    <w:rsid w:val="00340C14"/>
    <w:rsid w:val="0034173B"/>
    <w:rsid w:val="00341E7A"/>
    <w:rsid w:val="003426BD"/>
    <w:rsid w:val="003441BA"/>
    <w:rsid w:val="003442CE"/>
    <w:rsid w:val="003442DE"/>
    <w:rsid w:val="00345B4C"/>
    <w:rsid w:val="003470F9"/>
    <w:rsid w:val="00347478"/>
    <w:rsid w:val="00347783"/>
    <w:rsid w:val="0035171C"/>
    <w:rsid w:val="00351C91"/>
    <w:rsid w:val="00352C62"/>
    <w:rsid w:val="00354174"/>
    <w:rsid w:val="00354688"/>
    <w:rsid w:val="00356695"/>
    <w:rsid w:val="00360CA2"/>
    <w:rsid w:val="00361315"/>
    <w:rsid w:val="00361B4B"/>
    <w:rsid w:val="00362260"/>
    <w:rsid w:val="0036248B"/>
    <w:rsid w:val="0036458F"/>
    <w:rsid w:val="003649C1"/>
    <w:rsid w:val="00364C31"/>
    <w:rsid w:val="003653DA"/>
    <w:rsid w:val="00366158"/>
    <w:rsid w:val="003663D7"/>
    <w:rsid w:val="003667CD"/>
    <w:rsid w:val="00367DE5"/>
    <w:rsid w:val="0037276D"/>
    <w:rsid w:val="0037357C"/>
    <w:rsid w:val="003764C8"/>
    <w:rsid w:val="00377814"/>
    <w:rsid w:val="00377EDB"/>
    <w:rsid w:val="0038020C"/>
    <w:rsid w:val="00380434"/>
    <w:rsid w:val="00380A95"/>
    <w:rsid w:val="00381979"/>
    <w:rsid w:val="00381AA4"/>
    <w:rsid w:val="00382A24"/>
    <w:rsid w:val="00383B98"/>
    <w:rsid w:val="00384475"/>
    <w:rsid w:val="00384900"/>
    <w:rsid w:val="00385DE1"/>
    <w:rsid w:val="00386A2B"/>
    <w:rsid w:val="00386F3D"/>
    <w:rsid w:val="003876E0"/>
    <w:rsid w:val="00387D87"/>
    <w:rsid w:val="00392A99"/>
    <w:rsid w:val="00393AB7"/>
    <w:rsid w:val="003946C6"/>
    <w:rsid w:val="00395EDB"/>
    <w:rsid w:val="00397DA1"/>
    <w:rsid w:val="003A0A9E"/>
    <w:rsid w:val="003A133E"/>
    <w:rsid w:val="003A140D"/>
    <w:rsid w:val="003A1856"/>
    <w:rsid w:val="003A1901"/>
    <w:rsid w:val="003A335D"/>
    <w:rsid w:val="003A48BE"/>
    <w:rsid w:val="003A4CB5"/>
    <w:rsid w:val="003A4FA8"/>
    <w:rsid w:val="003A511C"/>
    <w:rsid w:val="003A654C"/>
    <w:rsid w:val="003A6804"/>
    <w:rsid w:val="003A7305"/>
    <w:rsid w:val="003B04B6"/>
    <w:rsid w:val="003B1879"/>
    <w:rsid w:val="003B201F"/>
    <w:rsid w:val="003B4C97"/>
    <w:rsid w:val="003B6ED0"/>
    <w:rsid w:val="003B7097"/>
    <w:rsid w:val="003C0905"/>
    <w:rsid w:val="003C09E7"/>
    <w:rsid w:val="003C2B55"/>
    <w:rsid w:val="003C4029"/>
    <w:rsid w:val="003C43A5"/>
    <w:rsid w:val="003C485D"/>
    <w:rsid w:val="003C5EB1"/>
    <w:rsid w:val="003C6BBE"/>
    <w:rsid w:val="003D1BC0"/>
    <w:rsid w:val="003D245C"/>
    <w:rsid w:val="003D3B0A"/>
    <w:rsid w:val="003D4547"/>
    <w:rsid w:val="003D5B6D"/>
    <w:rsid w:val="003D74EB"/>
    <w:rsid w:val="003E01EE"/>
    <w:rsid w:val="003E3FEA"/>
    <w:rsid w:val="003E461C"/>
    <w:rsid w:val="003E513A"/>
    <w:rsid w:val="003F04E7"/>
    <w:rsid w:val="003F11E8"/>
    <w:rsid w:val="003F1A91"/>
    <w:rsid w:val="003F27CF"/>
    <w:rsid w:val="003F41E0"/>
    <w:rsid w:val="003F4E11"/>
    <w:rsid w:val="003F4F4F"/>
    <w:rsid w:val="003F4F98"/>
    <w:rsid w:val="003F5AFA"/>
    <w:rsid w:val="003F644D"/>
    <w:rsid w:val="003F663A"/>
    <w:rsid w:val="003F66DA"/>
    <w:rsid w:val="003F72D9"/>
    <w:rsid w:val="003F7ABF"/>
    <w:rsid w:val="0040027B"/>
    <w:rsid w:val="00401A52"/>
    <w:rsid w:val="00401DE6"/>
    <w:rsid w:val="00402BE3"/>
    <w:rsid w:val="00403C67"/>
    <w:rsid w:val="0040424C"/>
    <w:rsid w:val="004049E2"/>
    <w:rsid w:val="004057F6"/>
    <w:rsid w:val="00405902"/>
    <w:rsid w:val="004061D9"/>
    <w:rsid w:val="004077DB"/>
    <w:rsid w:val="00410037"/>
    <w:rsid w:val="00410F9E"/>
    <w:rsid w:val="00412E97"/>
    <w:rsid w:val="00413DDE"/>
    <w:rsid w:val="00414C99"/>
    <w:rsid w:val="00415BD3"/>
    <w:rsid w:val="00416A29"/>
    <w:rsid w:val="00422F21"/>
    <w:rsid w:val="0042392F"/>
    <w:rsid w:val="00424599"/>
    <w:rsid w:val="004251EE"/>
    <w:rsid w:val="00427881"/>
    <w:rsid w:val="00430F14"/>
    <w:rsid w:val="0043112B"/>
    <w:rsid w:val="00433D51"/>
    <w:rsid w:val="00435A4A"/>
    <w:rsid w:val="00435BA1"/>
    <w:rsid w:val="00435F46"/>
    <w:rsid w:val="00437135"/>
    <w:rsid w:val="004377AF"/>
    <w:rsid w:val="00437A3E"/>
    <w:rsid w:val="00437A84"/>
    <w:rsid w:val="00439111"/>
    <w:rsid w:val="00441139"/>
    <w:rsid w:val="00443EC8"/>
    <w:rsid w:val="004460CA"/>
    <w:rsid w:val="0044756D"/>
    <w:rsid w:val="004545D1"/>
    <w:rsid w:val="00454838"/>
    <w:rsid w:val="004557FA"/>
    <w:rsid w:val="00456AE8"/>
    <w:rsid w:val="004601EA"/>
    <w:rsid w:val="004608AA"/>
    <w:rsid w:val="00461D99"/>
    <w:rsid w:val="00461FEC"/>
    <w:rsid w:val="004623A1"/>
    <w:rsid w:val="00462AD9"/>
    <w:rsid w:val="00462BF0"/>
    <w:rsid w:val="00462D6D"/>
    <w:rsid w:val="0046366C"/>
    <w:rsid w:val="00464134"/>
    <w:rsid w:val="00464EBD"/>
    <w:rsid w:val="00465608"/>
    <w:rsid w:val="00465AB2"/>
    <w:rsid w:val="00465CC5"/>
    <w:rsid w:val="0046641A"/>
    <w:rsid w:val="004677A9"/>
    <w:rsid w:val="00472C4A"/>
    <w:rsid w:val="00473C59"/>
    <w:rsid w:val="0047459C"/>
    <w:rsid w:val="004747ED"/>
    <w:rsid w:val="00474B77"/>
    <w:rsid w:val="0047658B"/>
    <w:rsid w:val="0047664C"/>
    <w:rsid w:val="00477FDA"/>
    <w:rsid w:val="00480E16"/>
    <w:rsid w:val="00480FB9"/>
    <w:rsid w:val="00481447"/>
    <w:rsid w:val="004818DA"/>
    <w:rsid w:val="004820DA"/>
    <w:rsid w:val="00486718"/>
    <w:rsid w:val="00486D4D"/>
    <w:rsid w:val="00487DFB"/>
    <w:rsid w:val="00490EF2"/>
    <w:rsid w:val="004928A8"/>
    <w:rsid w:val="00496EB6"/>
    <w:rsid w:val="004A06D6"/>
    <w:rsid w:val="004A3D0B"/>
    <w:rsid w:val="004A3F9D"/>
    <w:rsid w:val="004A4663"/>
    <w:rsid w:val="004A711F"/>
    <w:rsid w:val="004B047B"/>
    <w:rsid w:val="004B0A4B"/>
    <w:rsid w:val="004B0AE6"/>
    <w:rsid w:val="004B1B6B"/>
    <w:rsid w:val="004B3541"/>
    <w:rsid w:val="004B3C50"/>
    <w:rsid w:val="004B475B"/>
    <w:rsid w:val="004B4C8A"/>
    <w:rsid w:val="004B4DF3"/>
    <w:rsid w:val="004B5443"/>
    <w:rsid w:val="004B6F45"/>
    <w:rsid w:val="004C47F5"/>
    <w:rsid w:val="004C5138"/>
    <w:rsid w:val="004C5A14"/>
    <w:rsid w:val="004C6F4B"/>
    <w:rsid w:val="004D0B8A"/>
    <w:rsid w:val="004D24BB"/>
    <w:rsid w:val="004D333B"/>
    <w:rsid w:val="004D42D9"/>
    <w:rsid w:val="004D44D3"/>
    <w:rsid w:val="004D4859"/>
    <w:rsid w:val="004D51BC"/>
    <w:rsid w:val="004D538E"/>
    <w:rsid w:val="004D5638"/>
    <w:rsid w:val="004D5872"/>
    <w:rsid w:val="004D65D5"/>
    <w:rsid w:val="004D6EE7"/>
    <w:rsid w:val="004D71AC"/>
    <w:rsid w:val="004E032B"/>
    <w:rsid w:val="004E0C12"/>
    <w:rsid w:val="004E317D"/>
    <w:rsid w:val="004E6A6D"/>
    <w:rsid w:val="004E71C6"/>
    <w:rsid w:val="004E7273"/>
    <w:rsid w:val="004E7906"/>
    <w:rsid w:val="004E7AA3"/>
    <w:rsid w:val="004F0062"/>
    <w:rsid w:val="004F038A"/>
    <w:rsid w:val="004F0EB8"/>
    <w:rsid w:val="004F2C2C"/>
    <w:rsid w:val="004F3ADE"/>
    <w:rsid w:val="004F43B2"/>
    <w:rsid w:val="004F5C22"/>
    <w:rsid w:val="004F6077"/>
    <w:rsid w:val="004F6EBD"/>
    <w:rsid w:val="00502A77"/>
    <w:rsid w:val="00502E12"/>
    <w:rsid w:val="005031A3"/>
    <w:rsid w:val="00504502"/>
    <w:rsid w:val="00504661"/>
    <w:rsid w:val="00504871"/>
    <w:rsid w:val="00507311"/>
    <w:rsid w:val="005109BC"/>
    <w:rsid w:val="005119E6"/>
    <w:rsid w:val="00512026"/>
    <w:rsid w:val="00513C8C"/>
    <w:rsid w:val="00515A33"/>
    <w:rsid w:val="00516019"/>
    <w:rsid w:val="0051620E"/>
    <w:rsid w:val="00516B2E"/>
    <w:rsid w:val="00516F58"/>
    <w:rsid w:val="00516FBB"/>
    <w:rsid w:val="00517F47"/>
    <w:rsid w:val="00520495"/>
    <w:rsid w:val="00520B3E"/>
    <w:rsid w:val="00522462"/>
    <w:rsid w:val="00522AA1"/>
    <w:rsid w:val="0052412A"/>
    <w:rsid w:val="00524EC6"/>
    <w:rsid w:val="0052667A"/>
    <w:rsid w:val="00526B40"/>
    <w:rsid w:val="00527AFC"/>
    <w:rsid w:val="005318DF"/>
    <w:rsid w:val="00531DFA"/>
    <w:rsid w:val="00536D6E"/>
    <w:rsid w:val="00541D14"/>
    <w:rsid w:val="00542448"/>
    <w:rsid w:val="00544184"/>
    <w:rsid w:val="005443A7"/>
    <w:rsid w:val="005461D2"/>
    <w:rsid w:val="00546472"/>
    <w:rsid w:val="00546610"/>
    <w:rsid w:val="00547215"/>
    <w:rsid w:val="005472DD"/>
    <w:rsid w:val="005473FB"/>
    <w:rsid w:val="00547467"/>
    <w:rsid w:val="00551743"/>
    <w:rsid w:val="005529F2"/>
    <w:rsid w:val="00553544"/>
    <w:rsid w:val="00555F18"/>
    <w:rsid w:val="00557323"/>
    <w:rsid w:val="005601E3"/>
    <w:rsid w:val="00560D31"/>
    <w:rsid w:val="00561AEC"/>
    <w:rsid w:val="00561E9F"/>
    <w:rsid w:val="00564A07"/>
    <w:rsid w:val="005655EA"/>
    <w:rsid w:val="0056720E"/>
    <w:rsid w:val="00567B78"/>
    <w:rsid w:val="005712FD"/>
    <w:rsid w:val="00572160"/>
    <w:rsid w:val="005729BE"/>
    <w:rsid w:val="00573335"/>
    <w:rsid w:val="005738FB"/>
    <w:rsid w:val="00576263"/>
    <w:rsid w:val="005768EE"/>
    <w:rsid w:val="005774C8"/>
    <w:rsid w:val="00577DA6"/>
    <w:rsid w:val="00580030"/>
    <w:rsid w:val="00582F41"/>
    <w:rsid w:val="0058308F"/>
    <w:rsid w:val="00584516"/>
    <w:rsid w:val="00584DBB"/>
    <w:rsid w:val="00585363"/>
    <w:rsid w:val="005853A5"/>
    <w:rsid w:val="00585ECF"/>
    <w:rsid w:val="005862DE"/>
    <w:rsid w:val="00586BDC"/>
    <w:rsid w:val="00586C47"/>
    <w:rsid w:val="00587BB5"/>
    <w:rsid w:val="0059036B"/>
    <w:rsid w:val="0059171C"/>
    <w:rsid w:val="00591DD6"/>
    <w:rsid w:val="00597505"/>
    <w:rsid w:val="00597E9A"/>
    <w:rsid w:val="005A0BED"/>
    <w:rsid w:val="005A30EC"/>
    <w:rsid w:val="005A3193"/>
    <w:rsid w:val="005A3B94"/>
    <w:rsid w:val="005A4DCC"/>
    <w:rsid w:val="005A67E2"/>
    <w:rsid w:val="005A6EDF"/>
    <w:rsid w:val="005A7059"/>
    <w:rsid w:val="005B08F9"/>
    <w:rsid w:val="005B15F1"/>
    <w:rsid w:val="005B2FA0"/>
    <w:rsid w:val="005B47D1"/>
    <w:rsid w:val="005B56F8"/>
    <w:rsid w:val="005B5956"/>
    <w:rsid w:val="005B6E44"/>
    <w:rsid w:val="005B6F11"/>
    <w:rsid w:val="005B7D20"/>
    <w:rsid w:val="005C1FBB"/>
    <w:rsid w:val="005C296C"/>
    <w:rsid w:val="005C2DEA"/>
    <w:rsid w:val="005C3793"/>
    <w:rsid w:val="005C47CD"/>
    <w:rsid w:val="005D2039"/>
    <w:rsid w:val="005D2652"/>
    <w:rsid w:val="005D3376"/>
    <w:rsid w:val="005D37C8"/>
    <w:rsid w:val="005D72BB"/>
    <w:rsid w:val="005D746A"/>
    <w:rsid w:val="005D77E9"/>
    <w:rsid w:val="005E1E99"/>
    <w:rsid w:val="005E2481"/>
    <w:rsid w:val="005E29F2"/>
    <w:rsid w:val="005E3F44"/>
    <w:rsid w:val="005E4BEB"/>
    <w:rsid w:val="005E4DF0"/>
    <w:rsid w:val="005E5ECB"/>
    <w:rsid w:val="005E67D6"/>
    <w:rsid w:val="005E7F30"/>
    <w:rsid w:val="005F20C8"/>
    <w:rsid w:val="005F3D39"/>
    <w:rsid w:val="005F47F1"/>
    <w:rsid w:val="005F4AA5"/>
    <w:rsid w:val="005F641D"/>
    <w:rsid w:val="005F6E98"/>
    <w:rsid w:val="00600270"/>
    <w:rsid w:val="00600668"/>
    <w:rsid w:val="00600BDA"/>
    <w:rsid w:val="00601131"/>
    <w:rsid w:val="0060157D"/>
    <w:rsid w:val="00601A9C"/>
    <w:rsid w:val="00602821"/>
    <w:rsid w:val="00602987"/>
    <w:rsid w:val="00604CFC"/>
    <w:rsid w:val="00605DE6"/>
    <w:rsid w:val="00606C10"/>
    <w:rsid w:val="00606CB2"/>
    <w:rsid w:val="00606DA9"/>
    <w:rsid w:val="00610144"/>
    <w:rsid w:val="00611908"/>
    <w:rsid w:val="006125A2"/>
    <w:rsid w:val="00613A3E"/>
    <w:rsid w:val="00614198"/>
    <w:rsid w:val="006141F7"/>
    <w:rsid w:val="00615A06"/>
    <w:rsid w:val="00617C15"/>
    <w:rsid w:val="00620ED1"/>
    <w:rsid w:val="00622834"/>
    <w:rsid w:val="00623B64"/>
    <w:rsid w:val="00623DD2"/>
    <w:rsid w:val="00624428"/>
    <w:rsid w:val="006262A4"/>
    <w:rsid w:val="006268EA"/>
    <w:rsid w:val="00627AC6"/>
    <w:rsid w:val="00627C33"/>
    <w:rsid w:val="00627EDC"/>
    <w:rsid w:val="006308CE"/>
    <w:rsid w:val="00632BE4"/>
    <w:rsid w:val="006335F2"/>
    <w:rsid w:val="00634886"/>
    <w:rsid w:val="00634A2A"/>
    <w:rsid w:val="00634C09"/>
    <w:rsid w:val="0063520F"/>
    <w:rsid w:val="006376A6"/>
    <w:rsid w:val="00637B53"/>
    <w:rsid w:val="00640C4B"/>
    <w:rsid w:val="00643048"/>
    <w:rsid w:val="006433B1"/>
    <w:rsid w:val="00643E3C"/>
    <w:rsid w:val="00644E02"/>
    <w:rsid w:val="0064587B"/>
    <w:rsid w:val="00647706"/>
    <w:rsid w:val="00647840"/>
    <w:rsid w:val="006505FE"/>
    <w:rsid w:val="00651244"/>
    <w:rsid w:val="0065132A"/>
    <w:rsid w:val="00653265"/>
    <w:rsid w:val="00653955"/>
    <w:rsid w:val="00653DF5"/>
    <w:rsid w:val="0065420A"/>
    <w:rsid w:val="00654474"/>
    <w:rsid w:val="0065557F"/>
    <w:rsid w:val="006615E5"/>
    <w:rsid w:val="00661A39"/>
    <w:rsid w:val="00661D38"/>
    <w:rsid w:val="00661E2C"/>
    <w:rsid w:val="00663922"/>
    <w:rsid w:val="00665ADE"/>
    <w:rsid w:val="00667C32"/>
    <w:rsid w:val="006703A7"/>
    <w:rsid w:val="00670EAA"/>
    <w:rsid w:val="006710FB"/>
    <w:rsid w:val="00671B1B"/>
    <w:rsid w:val="00672134"/>
    <w:rsid w:val="00672234"/>
    <w:rsid w:val="00672A55"/>
    <w:rsid w:val="0067354C"/>
    <w:rsid w:val="00673683"/>
    <w:rsid w:val="006752F4"/>
    <w:rsid w:val="00676396"/>
    <w:rsid w:val="00677152"/>
    <w:rsid w:val="006817D8"/>
    <w:rsid w:val="00681FAE"/>
    <w:rsid w:val="00682084"/>
    <w:rsid w:val="0068711D"/>
    <w:rsid w:val="006874C5"/>
    <w:rsid w:val="00687716"/>
    <w:rsid w:val="00690991"/>
    <w:rsid w:val="00691987"/>
    <w:rsid w:val="00691A19"/>
    <w:rsid w:val="006927DA"/>
    <w:rsid w:val="00693380"/>
    <w:rsid w:val="006936AD"/>
    <w:rsid w:val="0069506C"/>
    <w:rsid w:val="006962F5"/>
    <w:rsid w:val="006A170D"/>
    <w:rsid w:val="006A3514"/>
    <w:rsid w:val="006A4651"/>
    <w:rsid w:val="006A532E"/>
    <w:rsid w:val="006A682A"/>
    <w:rsid w:val="006B269B"/>
    <w:rsid w:val="006B433B"/>
    <w:rsid w:val="006C07AC"/>
    <w:rsid w:val="006C083B"/>
    <w:rsid w:val="006C0D13"/>
    <w:rsid w:val="006C0D27"/>
    <w:rsid w:val="006C1775"/>
    <w:rsid w:val="006C1A58"/>
    <w:rsid w:val="006C220C"/>
    <w:rsid w:val="006C491D"/>
    <w:rsid w:val="006C7194"/>
    <w:rsid w:val="006D0735"/>
    <w:rsid w:val="006D09E2"/>
    <w:rsid w:val="006D2120"/>
    <w:rsid w:val="006D3010"/>
    <w:rsid w:val="006D3260"/>
    <w:rsid w:val="006D3CDC"/>
    <w:rsid w:val="006D4357"/>
    <w:rsid w:val="006D4942"/>
    <w:rsid w:val="006D4C49"/>
    <w:rsid w:val="006D6182"/>
    <w:rsid w:val="006D6567"/>
    <w:rsid w:val="006D6726"/>
    <w:rsid w:val="006D6E5A"/>
    <w:rsid w:val="006D7355"/>
    <w:rsid w:val="006E1E72"/>
    <w:rsid w:val="006E24B1"/>
    <w:rsid w:val="006E2629"/>
    <w:rsid w:val="006E278A"/>
    <w:rsid w:val="006E2976"/>
    <w:rsid w:val="006E3057"/>
    <w:rsid w:val="006E38FA"/>
    <w:rsid w:val="006E4DA8"/>
    <w:rsid w:val="006E5855"/>
    <w:rsid w:val="006E5D0E"/>
    <w:rsid w:val="006E6039"/>
    <w:rsid w:val="006E7A98"/>
    <w:rsid w:val="006E7CAB"/>
    <w:rsid w:val="006F0122"/>
    <w:rsid w:val="006F0663"/>
    <w:rsid w:val="006F116E"/>
    <w:rsid w:val="006F2112"/>
    <w:rsid w:val="006F2F69"/>
    <w:rsid w:val="006F359E"/>
    <w:rsid w:val="006F35E7"/>
    <w:rsid w:val="006F3F21"/>
    <w:rsid w:val="006F42D5"/>
    <w:rsid w:val="006F5EAA"/>
    <w:rsid w:val="006F719F"/>
    <w:rsid w:val="006F770E"/>
    <w:rsid w:val="006F7A69"/>
    <w:rsid w:val="006F7AB4"/>
    <w:rsid w:val="00700AB9"/>
    <w:rsid w:val="00700AD3"/>
    <w:rsid w:val="00701A11"/>
    <w:rsid w:val="00704BFC"/>
    <w:rsid w:val="0070619D"/>
    <w:rsid w:val="00707CC3"/>
    <w:rsid w:val="00707E01"/>
    <w:rsid w:val="00707F50"/>
    <w:rsid w:val="00710B29"/>
    <w:rsid w:val="00712D00"/>
    <w:rsid w:val="00713831"/>
    <w:rsid w:val="00713EDE"/>
    <w:rsid w:val="00714A42"/>
    <w:rsid w:val="00714A6C"/>
    <w:rsid w:val="00717425"/>
    <w:rsid w:val="00717DB2"/>
    <w:rsid w:val="00721950"/>
    <w:rsid w:val="00723146"/>
    <w:rsid w:val="00723405"/>
    <w:rsid w:val="00724882"/>
    <w:rsid w:val="00724CA9"/>
    <w:rsid w:val="0072686C"/>
    <w:rsid w:val="007270A6"/>
    <w:rsid w:val="00727894"/>
    <w:rsid w:val="00732455"/>
    <w:rsid w:val="0073246F"/>
    <w:rsid w:val="00732AAB"/>
    <w:rsid w:val="00732FC0"/>
    <w:rsid w:val="00736544"/>
    <w:rsid w:val="007368CC"/>
    <w:rsid w:val="00736D62"/>
    <w:rsid w:val="00736F00"/>
    <w:rsid w:val="0073700E"/>
    <w:rsid w:val="00737C04"/>
    <w:rsid w:val="00737E22"/>
    <w:rsid w:val="0074087C"/>
    <w:rsid w:val="0074090B"/>
    <w:rsid w:val="00742326"/>
    <w:rsid w:val="00745313"/>
    <w:rsid w:val="0074655F"/>
    <w:rsid w:val="00750379"/>
    <w:rsid w:val="00750CCF"/>
    <w:rsid w:val="00751FF9"/>
    <w:rsid w:val="00755645"/>
    <w:rsid w:val="007562A2"/>
    <w:rsid w:val="007567DA"/>
    <w:rsid w:val="0076077B"/>
    <w:rsid w:val="00762447"/>
    <w:rsid w:val="00764163"/>
    <w:rsid w:val="007649F5"/>
    <w:rsid w:val="00764CA5"/>
    <w:rsid w:val="00765897"/>
    <w:rsid w:val="00765E81"/>
    <w:rsid w:val="00766211"/>
    <w:rsid w:val="00767CFF"/>
    <w:rsid w:val="0077141D"/>
    <w:rsid w:val="00771E77"/>
    <w:rsid w:val="007726CD"/>
    <w:rsid w:val="007766FB"/>
    <w:rsid w:val="00776C6C"/>
    <w:rsid w:val="00777A07"/>
    <w:rsid w:val="00780D73"/>
    <w:rsid w:val="00781556"/>
    <w:rsid w:val="00781DE2"/>
    <w:rsid w:val="00781EA3"/>
    <w:rsid w:val="00782757"/>
    <w:rsid w:val="007834E7"/>
    <w:rsid w:val="00784FF4"/>
    <w:rsid w:val="0078546A"/>
    <w:rsid w:val="00787111"/>
    <w:rsid w:val="0079058F"/>
    <w:rsid w:val="007911C3"/>
    <w:rsid w:val="0079256C"/>
    <w:rsid w:val="0079298C"/>
    <w:rsid w:val="0079496C"/>
    <w:rsid w:val="00795A4C"/>
    <w:rsid w:val="00795CE2"/>
    <w:rsid w:val="0079659D"/>
    <w:rsid w:val="007971D7"/>
    <w:rsid w:val="00797862"/>
    <w:rsid w:val="007A203D"/>
    <w:rsid w:val="007A2336"/>
    <w:rsid w:val="007A2585"/>
    <w:rsid w:val="007A2BCA"/>
    <w:rsid w:val="007A3BA7"/>
    <w:rsid w:val="007A3F65"/>
    <w:rsid w:val="007A6563"/>
    <w:rsid w:val="007B05AB"/>
    <w:rsid w:val="007B2E5A"/>
    <w:rsid w:val="007B3794"/>
    <w:rsid w:val="007B3A92"/>
    <w:rsid w:val="007B435D"/>
    <w:rsid w:val="007B4FCB"/>
    <w:rsid w:val="007B5A24"/>
    <w:rsid w:val="007B6CFA"/>
    <w:rsid w:val="007B70EC"/>
    <w:rsid w:val="007C003C"/>
    <w:rsid w:val="007C0125"/>
    <w:rsid w:val="007C0D6F"/>
    <w:rsid w:val="007C132F"/>
    <w:rsid w:val="007C1F87"/>
    <w:rsid w:val="007C2464"/>
    <w:rsid w:val="007C441F"/>
    <w:rsid w:val="007C5132"/>
    <w:rsid w:val="007C5B64"/>
    <w:rsid w:val="007D1F11"/>
    <w:rsid w:val="007D38FD"/>
    <w:rsid w:val="007D3AC2"/>
    <w:rsid w:val="007D43A9"/>
    <w:rsid w:val="007D507A"/>
    <w:rsid w:val="007D637A"/>
    <w:rsid w:val="007D7A70"/>
    <w:rsid w:val="007E0A1B"/>
    <w:rsid w:val="007E29B9"/>
    <w:rsid w:val="007E3C28"/>
    <w:rsid w:val="007E5B0A"/>
    <w:rsid w:val="007E5DFA"/>
    <w:rsid w:val="007E5FD9"/>
    <w:rsid w:val="007E6E55"/>
    <w:rsid w:val="007E73DB"/>
    <w:rsid w:val="007E7603"/>
    <w:rsid w:val="007F0D9E"/>
    <w:rsid w:val="007F189E"/>
    <w:rsid w:val="007F19B2"/>
    <w:rsid w:val="007F1F76"/>
    <w:rsid w:val="007F2603"/>
    <w:rsid w:val="007F3A2B"/>
    <w:rsid w:val="007F5D68"/>
    <w:rsid w:val="007F6F68"/>
    <w:rsid w:val="008014D4"/>
    <w:rsid w:val="00801694"/>
    <w:rsid w:val="008016B9"/>
    <w:rsid w:val="00802F70"/>
    <w:rsid w:val="00803F39"/>
    <w:rsid w:val="00805130"/>
    <w:rsid w:val="008055CD"/>
    <w:rsid w:val="00807436"/>
    <w:rsid w:val="00810DEA"/>
    <w:rsid w:val="00811565"/>
    <w:rsid w:val="00811C5A"/>
    <w:rsid w:val="00812889"/>
    <w:rsid w:val="00812FA8"/>
    <w:rsid w:val="00814A94"/>
    <w:rsid w:val="00814E16"/>
    <w:rsid w:val="008162A7"/>
    <w:rsid w:val="00817B8B"/>
    <w:rsid w:val="008203BC"/>
    <w:rsid w:val="008205B4"/>
    <w:rsid w:val="00820C10"/>
    <w:rsid w:val="008221CC"/>
    <w:rsid w:val="008221D2"/>
    <w:rsid w:val="0082462C"/>
    <w:rsid w:val="008272B8"/>
    <w:rsid w:val="008275EC"/>
    <w:rsid w:val="00827BFD"/>
    <w:rsid w:val="00830CCE"/>
    <w:rsid w:val="00831445"/>
    <w:rsid w:val="00832B6E"/>
    <w:rsid w:val="00832F46"/>
    <w:rsid w:val="00834737"/>
    <w:rsid w:val="00834FA0"/>
    <w:rsid w:val="00835006"/>
    <w:rsid w:val="00835089"/>
    <w:rsid w:val="008352EC"/>
    <w:rsid w:val="008366CA"/>
    <w:rsid w:val="008370CD"/>
    <w:rsid w:val="008372A7"/>
    <w:rsid w:val="00837982"/>
    <w:rsid w:val="00837A60"/>
    <w:rsid w:val="00837B9E"/>
    <w:rsid w:val="00842A40"/>
    <w:rsid w:val="008435EF"/>
    <w:rsid w:val="00843B8E"/>
    <w:rsid w:val="008458BF"/>
    <w:rsid w:val="00845929"/>
    <w:rsid w:val="00845DD2"/>
    <w:rsid w:val="00846B9B"/>
    <w:rsid w:val="00846EA4"/>
    <w:rsid w:val="008475B9"/>
    <w:rsid w:val="00850F58"/>
    <w:rsid w:val="008512F4"/>
    <w:rsid w:val="0085250B"/>
    <w:rsid w:val="0085373B"/>
    <w:rsid w:val="008538A1"/>
    <w:rsid w:val="00854C9D"/>
    <w:rsid w:val="00855013"/>
    <w:rsid w:val="00855891"/>
    <w:rsid w:val="00855BBF"/>
    <w:rsid w:val="00856761"/>
    <w:rsid w:val="00857605"/>
    <w:rsid w:val="00857786"/>
    <w:rsid w:val="008614F4"/>
    <w:rsid w:val="0086209B"/>
    <w:rsid w:val="00862265"/>
    <w:rsid w:val="008631E8"/>
    <w:rsid w:val="008633EC"/>
    <w:rsid w:val="008635BE"/>
    <w:rsid w:val="00864AE9"/>
    <w:rsid w:val="00864AF7"/>
    <w:rsid w:val="00865A6E"/>
    <w:rsid w:val="00865CB5"/>
    <w:rsid w:val="00865F66"/>
    <w:rsid w:val="0087102C"/>
    <w:rsid w:val="008715E4"/>
    <w:rsid w:val="00875077"/>
    <w:rsid w:val="00875F5C"/>
    <w:rsid w:val="0088025C"/>
    <w:rsid w:val="008808EE"/>
    <w:rsid w:val="00881825"/>
    <w:rsid w:val="00882F99"/>
    <w:rsid w:val="008835F8"/>
    <w:rsid w:val="00883689"/>
    <w:rsid w:val="00883D85"/>
    <w:rsid w:val="008841B0"/>
    <w:rsid w:val="008849FE"/>
    <w:rsid w:val="00885226"/>
    <w:rsid w:val="00885580"/>
    <w:rsid w:val="00885E8A"/>
    <w:rsid w:val="008863C6"/>
    <w:rsid w:val="00887F6D"/>
    <w:rsid w:val="00890004"/>
    <w:rsid w:val="00890737"/>
    <w:rsid w:val="00890EEE"/>
    <w:rsid w:val="0089269C"/>
    <w:rsid w:val="0089274B"/>
    <w:rsid w:val="00893E86"/>
    <w:rsid w:val="008940FC"/>
    <w:rsid w:val="00894999"/>
    <w:rsid w:val="008978FA"/>
    <w:rsid w:val="008A0E85"/>
    <w:rsid w:val="008A1D2B"/>
    <w:rsid w:val="008A2744"/>
    <w:rsid w:val="008A29B7"/>
    <w:rsid w:val="008A2F5E"/>
    <w:rsid w:val="008A3195"/>
    <w:rsid w:val="008A413D"/>
    <w:rsid w:val="008A4EF6"/>
    <w:rsid w:val="008A5CEB"/>
    <w:rsid w:val="008A5FE4"/>
    <w:rsid w:val="008A719A"/>
    <w:rsid w:val="008A74A5"/>
    <w:rsid w:val="008A7717"/>
    <w:rsid w:val="008B04A5"/>
    <w:rsid w:val="008B17A4"/>
    <w:rsid w:val="008B20EB"/>
    <w:rsid w:val="008B2104"/>
    <w:rsid w:val="008B2DBD"/>
    <w:rsid w:val="008B3D48"/>
    <w:rsid w:val="008B4935"/>
    <w:rsid w:val="008B4E86"/>
    <w:rsid w:val="008B6999"/>
    <w:rsid w:val="008C0D2D"/>
    <w:rsid w:val="008C2DD8"/>
    <w:rsid w:val="008C2DF7"/>
    <w:rsid w:val="008C2F61"/>
    <w:rsid w:val="008C4930"/>
    <w:rsid w:val="008C6918"/>
    <w:rsid w:val="008C7838"/>
    <w:rsid w:val="008C7C9D"/>
    <w:rsid w:val="008D1101"/>
    <w:rsid w:val="008D17A3"/>
    <w:rsid w:val="008D5552"/>
    <w:rsid w:val="008D5D1A"/>
    <w:rsid w:val="008D7DE8"/>
    <w:rsid w:val="008E0467"/>
    <w:rsid w:val="008E2486"/>
    <w:rsid w:val="008E5566"/>
    <w:rsid w:val="008E5B3F"/>
    <w:rsid w:val="008E61EF"/>
    <w:rsid w:val="008E698A"/>
    <w:rsid w:val="008E7BEF"/>
    <w:rsid w:val="008E7E46"/>
    <w:rsid w:val="008F0902"/>
    <w:rsid w:val="008F1F08"/>
    <w:rsid w:val="008F1FAD"/>
    <w:rsid w:val="008F294A"/>
    <w:rsid w:val="008F2C82"/>
    <w:rsid w:val="008F546B"/>
    <w:rsid w:val="008F5D1A"/>
    <w:rsid w:val="008F7738"/>
    <w:rsid w:val="00901D57"/>
    <w:rsid w:val="009044A5"/>
    <w:rsid w:val="00905140"/>
    <w:rsid w:val="0090549C"/>
    <w:rsid w:val="00906DC3"/>
    <w:rsid w:val="009106F3"/>
    <w:rsid w:val="00910A29"/>
    <w:rsid w:val="00911FAB"/>
    <w:rsid w:val="009127DE"/>
    <w:rsid w:val="009157F5"/>
    <w:rsid w:val="00916497"/>
    <w:rsid w:val="009178FA"/>
    <w:rsid w:val="0091F90F"/>
    <w:rsid w:val="00920E3B"/>
    <w:rsid w:val="0092212C"/>
    <w:rsid w:val="00922156"/>
    <w:rsid w:val="00922E8E"/>
    <w:rsid w:val="00924D3F"/>
    <w:rsid w:val="00925E3F"/>
    <w:rsid w:val="0092640A"/>
    <w:rsid w:val="009268A6"/>
    <w:rsid w:val="0092703B"/>
    <w:rsid w:val="00927EC1"/>
    <w:rsid w:val="00931AD9"/>
    <w:rsid w:val="00932C11"/>
    <w:rsid w:val="00935A7F"/>
    <w:rsid w:val="00936769"/>
    <w:rsid w:val="00936F6C"/>
    <w:rsid w:val="00937AA5"/>
    <w:rsid w:val="00937DF8"/>
    <w:rsid w:val="00941019"/>
    <w:rsid w:val="0094136D"/>
    <w:rsid w:val="00941565"/>
    <w:rsid w:val="00942586"/>
    <w:rsid w:val="00942747"/>
    <w:rsid w:val="0094312F"/>
    <w:rsid w:val="009436FF"/>
    <w:rsid w:val="009446C4"/>
    <w:rsid w:val="00944894"/>
    <w:rsid w:val="009448F2"/>
    <w:rsid w:val="00944AC0"/>
    <w:rsid w:val="00944F9D"/>
    <w:rsid w:val="0094628F"/>
    <w:rsid w:val="00946348"/>
    <w:rsid w:val="00946482"/>
    <w:rsid w:val="009464C7"/>
    <w:rsid w:val="00947452"/>
    <w:rsid w:val="009506AA"/>
    <w:rsid w:val="00951008"/>
    <w:rsid w:val="00952B77"/>
    <w:rsid w:val="00953C32"/>
    <w:rsid w:val="009551FC"/>
    <w:rsid w:val="00956547"/>
    <w:rsid w:val="00956E48"/>
    <w:rsid w:val="00956F58"/>
    <w:rsid w:val="009571DC"/>
    <w:rsid w:val="00957E36"/>
    <w:rsid w:val="0096039A"/>
    <w:rsid w:val="00960558"/>
    <w:rsid w:val="00960668"/>
    <w:rsid w:val="00961483"/>
    <w:rsid w:val="00961775"/>
    <w:rsid w:val="0096345A"/>
    <w:rsid w:val="009644D9"/>
    <w:rsid w:val="00965E2D"/>
    <w:rsid w:val="009665EF"/>
    <w:rsid w:val="00966C53"/>
    <w:rsid w:val="00970D1E"/>
    <w:rsid w:val="0097164F"/>
    <w:rsid w:val="00971D6E"/>
    <w:rsid w:val="009743F6"/>
    <w:rsid w:val="009747B3"/>
    <w:rsid w:val="00974DB9"/>
    <w:rsid w:val="0097558D"/>
    <w:rsid w:val="00981A0B"/>
    <w:rsid w:val="00986B06"/>
    <w:rsid w:val="00987175"/>
    <w:rsid w:val="00987886"/>
    <w:rsid w:val="00987F5F"/>
    <w:rsid w:val="00987FDE"/>
    <w:rsid w:val="00990913"/>
    <w:rsid w:val="00991355"/>
    <w:rsid w:val="0099308D"/>
    <w:rsid w:val="009954B4"/>
    <w:rsid w:val="00995B85"/>
    <w:rsid w:val="00996589"/>
    <w:rsid w:val="009A35CE"/>
    <w:rsid w:val="009A36F7"/>
    <w:rsid w:val="009A3C48"/>
    <w:rsid w:val="009A47B7"/>
    <w:rsid w:val="009A4837"/>
    <w:rsid w:val="009A4913"/>
    <w:rsid w:val="009A4F30"/>
    <w:rsid w:val="009A5A82"/>
    <w:rsid w:val="009A6280"/>
    <w:rsid w:val="009A77B8"/>
    <w:rsid w:val="009B0D3E"/>
    <w:rsid w:val="009B1C3A"/>
    <w:rsid w:val="009B2F70"/>
    <w:rsid w:val="009B3BEC"/>
    <w:rsid w:val="009B5520"/>
    <w:rsid w:val="009B56DB"/>
    <w:rsid w:val="009B77CE"/>
    <w:rsid w:val="009B79A2"/>
    <w:rsid w:val="009B7DFF"/>
    <w:rsid w:val="009C1676"/>
    <w:rsid w:val="009C1EF1"/>
    <w:rsid w:val="009C2896"/>
    <w:rsid w:val="009C4E49"/>
    <w:rsid w:val="009C64D4"/>
    <w:rsid w:val="009C73AD"/>
    <w:rsid w:val="009D1D25"/>
    <w:rsid w:val="009D1F42"/>
    <w:rsid w:val="009D2288"/>
    <w:rsid w:val="009D5869"/>
    <w:rsid w:val="009D5ED7"/>
    <w:rsid w:val="009D710C"/>
    <w:rsid w:val="009E0E09"/>
    <w:rsid w:val="009E1716"/>
    <w:rsid w:val="009E29BA"/>
    <w:rsid w:val="009E620A"/>
    <w:rsid w:val="009E7277"/>
    <w:rsid w:val="009F0079"/>
    <w:rsid w:val="009F05F1"/>
    <w:rsid w:val="009F2673"/>
    <w:rsid w:val="009F3321"/>
    <w:rsid w:val="009F648E"/>
    <w:rsid w:val="009F6909"/>
    <w:rsid w:val="009F6CAB"/>
    <w:rsid w:val="009F6DD8"/>
    <w:rsid w:val="00A0022A"/>
    <w:rsid w:val="00A03BDA"/>
    <w:rsid w:val="00A056EA"/>
    <w:rsid w:val="00A07475"/>
    <w:rsid w:val="00A07FF5"/>
    <w:rsid w:val="00A101DE"/>
    <w:rsid w:val="00A1130A"/>
    <w:rsid w:val="00A1152B"/>
    <w:rsid w:val="00A126B3"/>
    <w:rsid w:val="00A12A2F"/>
    <w:rsid w:val="00A14DB0"/>
    <w:rsid w:val="00A14F1D"/>
    <w:rsid w:val="00A1530B"/>
    <w:rsid w:val="00A160AB"/>
    <w:rsid w:val="00A167D2"/>
    <w:rsid w:val="00A168C9"/>
    <w:rsid w:val="00A171E0"/>
    <w:rsid w:val="00A174E7"/>
    <w:rsid w:val="00A20BB4"/>
    <w:rsid w:val="00A20E82"/>
    <w:rsid w:val="00A214E3"/>
    <w:rsid w:val="00A21D64"/>
    <w:rsid w:val="00A268DE"/>
    <w:rsid w:val="00A30FF9"/>
    <w:rsid w:val="00A35E10"/>
    <w:rsid w:val="00A363FA"/>
    <w:rsid w:val="00A36536"/>
    <w:rsid w:val="00A377A3"/>
    <w:rsid w:val="00A403CF"/>
    <w:rsid w:val="00A4072A"/>
    <w:rsid w:val="00A40CFD"/>
    <w:rsid w:val="00A414DA"/>
    <w:rsid w:val="00A415C4"/>
    <w:rsid w:val="00A41D68"/>
    <w:rsid w:val="00A42F4E"/>
    <w:rsid w:val="00A439D0"/>
    <w:rsid w:val="00A44D36"/>
    <w:rsid w:val="00A45269"/>
    <w:rsid w:val="00A46A94"/>
    <w:rsid w:val="00A47779"/>
    <w:rsid w:val="00A47905"/>
    <w:rsid w:val="00A47EF0"/>
    <w:rsid w:val="00A50B18"/>
    <w:rsid w:val="00A51089"/>
    <w:rsid w:val="00A51C42"/>
    <w:rsid w:val="00A53C0C"/>
    <w:rsid w:val="00A54540"/>
    <w:rsid w:val="00A54647"/>
    <w:rsid w:val="00A54BCE"/>
    <w:rsid w:val="00A5580A"/>
    <w:rsid w:val="00A5665A"/>
    <w:rsid w:val="00A57084"/>
    <w:rsid w:val="00A640F2"/>
    <w:rsid w:val="00A65A31"/>
    <w:rsid w:val="00A6653A"/>
    <w:rsid w:val="00A67446"/>
    <w:rsid w:val="00A6779A"/>
    <w:rsid w:val="00A7052E"/>
    <w:rsid w:val="00A709C2"/>
    <w:rsid w:val="00A72D8C"/>
    <w:rsid w:val="00A72FFF"/>
    <w:rsid w:val="00A7587B"/>
    <w:rsid w:val="00A7662D"/>
    <w:rsid w:val="00A837DE"/>
    <w:rsid w:val="00A83A9D"/>
    <w:rsid w:val="00A84368"/>
    <w:rsid w:val="00A866AF"/>
    <w:rsid w:val="00A86706"/>
    <w:rsid w:val="00A9277B"/>
    <w:rsid w:val="00A9335A"/>
    <w:rsid w:val="00A94B8C"/>
    <w:rsid w:val="00A95E27"/>
    <w:rsid w:val="00A95FD5"/>
    <w:rsid w:val="00AA02D8"/>
    <w:rsid w:val="00AA03CE"/>
    <w:rsid w:val="00AA05F2"/>
    <w:rsid w:val="00AA0FD1"/>
    <w:rsid w:val="00AA3204"/>
    <w:rsid w:val="00AA5B8D"/>
    <w:rsid w:val="00AB0D7E"/>
    <w:rsid w:val="00AB0FE3"/>
    <w:rsid w:val="00AB1E0A"/>
    <w:rsid w:val="00AB2E29"/>
    <w:rsid w:val="00AB31F0"/>
    <w:rsid w:val="00AB332F"/>
    <w:rsid w:val="00AB3895"/>
    <w:rsid w:val="00AB3C09"/>
    <w:rsid w:val="00AB3C95"/>
    <w:rsid w:val="00AB4821"/>
    <w:rsid w:val="00AB6DB4"/>
    <w:rsid w:val="00AB73F8"/>
    <w:rsid w:val="00AB7548"/>
    <w:rsid w:val="00AC13ED"/>
    <w:rsid w:val="00AC1753"/>
    <w:rsid w:val="00AC43A5"/>
    <w:rsid w:val="00AC6456"/>
    <w:rsid w:val="00AC6F6C"/>
    <w:rsid w:val="00AD0782"/>
    <w:rsid w:val="00AD0921"/>
    <w:rsid w:val="00AD1656"/>
    <w:rsid w:val="00AD22A5"/>
    <w:rsid w:val="00AD23AD"/>
    <w:rsid w:val="00AD4CF6"/>
    <w:rsid w:val="00AD617F"/>
    <w:rsid w:val="00AD62C8"/>
    <w:rsid w:val="00AD6849"/>
    <w:rsid w:val="00AD6AFB"/>
    <w:rsid w:val="00AD7673"/>
    <w:rsid w:val="00AE06B3"/>
    <w:rsid w:val="00AE1735"/>
    <w:rsid w:val="00AE2C16"/>
    <w:rsid w:val="00AE47B3"/>
    <w:rsid w:val="00AE6FE6"/>
    <w:rsid w:val="00AE7AD5"/>
    <w:rsid w:val="00AF205F"/>
    <w:rsid w:val="00AF4121"/>
    <w:rsid w:val="00AF4975"/>
    <w:rsid w:val="00AF70EB"/>
    <w:rsid w:val="00B02677"/>
    <w:rsid w:val="00B03ACC"/>
    <w:rsid w:val="00B04A0D"/>
    <w:rsid w:val="00B06233"/>
    <w:rsid w:val="00B0699B"/>
    <w:rsid w:val="00B07C73"/>
    <w:rsid w:val="00B07DD3"/>
    <w:rsid w:val="00B10A1C"/>
    <w:rsid w:val="00B118C0"/>
    <w:rsid w:val="00B11FAF"/>
    <w:rsid w:val="00B14376"/>
    <w:rsid w:val="00B15379"/>
    <w:rsid w:val="00B15456"/>
    <w:rsid w:val="00B15ABA"/>
    <w:rsid w:val="00B16000"/>
    <w:rsid w:val="00B1603F"/>
    <w:rsid w:val="00B21B97"/>
    <w:rsid w:val="00B21BBD"/>
    <w:rsid w:val="00B24576"/>
    <w:rsid w:val="00B24B5D"/>
    <w:rsid w:val="00B255D2"/>
    <w:rsid w:val="00B261DB"/>
    <w:rsid w:val="00B267C5"/>
    <w:rsid w:val="00B305F9"/>
    <w:rsid w:val="00B3416E"/>
    <w:rsid w:val="00B34CD1"/>
    <w:rsid w:val="00B373A8"/>
    <w:rsid w:val="00B37B2B"/>
    <w:rsid w:val="00B400FF"/>
    <w:rsid w:val="00B406F8"/>
    <w:rsid w:val="00B40B4A"/>
    <w:rsid w:val="00B40C6F"/>
    <w:rsid w:val="00B42DF1"/>
    <w:rsid w:val="00B43DD5"/>
    <w:rsid w:val="00B465D2"/>
    <w:rsid w:val="00B4663F"/>
    <w:rsid w:val="00B46713"/>
    <w:rsid w:val="00B47DC1"/>
    <w:rsid w:val="00B50549"/>
    <w:rsid w:val="00B50FA2"/>
    <w:rsid w:val="00B5210C"/>
    <w:rsid w:val="00B5248D"/>
    <w:rsid w:val="00B562D8"/>
    <w:rsid w:val="00B566B6"/>
    <w:rsid w:val="00B60F9C"/>
    <w:rsid w:val="00B6126D"/>
    <w:rsid w:val="00B61454"/>
    <w:rsid w:val="00B61EE0"/>
    <w:rsid w:val="00B62159"/>
    <w:rsid w:val="00B627C2"/>
    <w:rsid w:val="00B63302"/>
    <w:rsid w:val="00B63E06"/>
    <w:rsid w:val="00B64022"/>
    <w:rsid w:val="00B65592"/>
    <w:rsid w:val="00B658C0"/>
    <w:rsid w:val="00B67219"/>
    <w:rsid w:val="00B675DB"/>
    <w:rsid w:val="00B67EF1"/>
    <w:rsid w:val="00B708FA"/>
    <w:rsid w:val="00B70AB1"/>
    <w:rsid w:val="00B70F93"/>
    <w:rsid w:val="00B72565"/>
    <w:rsid w:val="00B73CDA"/>
    <w:rsid w:val="00B74D6F"/>
    <w:rsid w:val="00B75D10"/>
    <w:rsid w:val="00B762ED"/>
    <w:rsid w:val="00B76992"/>
    <w:rsid w:val="00B7766D"/>
    <w:rsid w:val="00B77738"/>
    <w:rsid w:val="00B80845"/>
    <w:rsid w:val="00B814B7"/>
    <w:rsid w:val="00B83131"/>
    <w:rsid w:val="00B842CA"/>
    <w:rsid w:val="00B84722"/>
    <w:rsid w:val="00B84FBB"/>
    <w:rsid w:val="00B862F8"/>
    <w:rsid w:val="00B8642B"/>
    <w:rsid w:val="00B86914"/>
    <w:rsid w:val="00B8712F"/>
    <w:rsid w:val="00B8721D"/>
    <w:rsid w:val="00B90AA2"/>
    <w:rsid w:val="00B91D98"/>
    <w:rsid w:val="00B9286C"/>
    <w:rsid w:val="00B92DE8"/>
    <w:rsid w:val="00B93CE6"/>
    <w:rsid w:val="00B95526"/>
    <w:rsid w:val="00B95530"/>
    <w:rsid w:val="00B9588A"/>
    <w:rsid w:val="00B97551"/>
    <w:rsid w:val="00B97E90"/>
    <w:rsid w:val="00BA044F"/>
    <w:rsid w:val="00BA085C"/>
    <w:rsid w:val="00BA16AD"/>
    <w:rsid w:val="00BA20DE"/>
    <w:rsid w:val="00BA38DF"/>
    <w:rsid w:val="00BA6314"/>
    <w:rsid w:val="00BA657E"/>
    <w:rsid w:val="00BA6712"/>
    <w:rsid w:val="00BA6752"/>
    <w:rsid w:val="00BA7826"/>
    <w:rsid w:val="00BB1495"/>
    <w:rsid w:val="00BB19B7"/>
    <w:rsid w:val="00BB1AAB"/>
    <w:rsid w:val="00BB361B"/>
    <w:rsid w:val="00BB46D5"/>
    <w:rsid w:val="00BB4E21"/>
    <w:rsid w:val="00BB5718"/>
    <w:rsid w:val="00BB6EA7"/>
    <w:rsid w:val="00BB7233"/>
    <w:rsid w:val="00BB76E0"/>
    <w:rsid w:val="00BC24AF"/>
    <w:rsid w:val="00BC3DBA"/>
    <w:rsid w:val="00BC5CA5"/>
    <w:rsid w:val="00BC6474"/>
    <w:rsid w:val="00BC72C1"/>
    <w:rsid w:val="00BD002C"/>
    <w:rsid w:val="00BD031D"/>
    <w:rsid w:val="00BD08D7"/>
    <w:rsid w:val="00BD10E7"/>
    <w:rsid w:val="00BD1136"/>
    <w:rsid w:val="00BD23C2"/>
    <w:rsid w:val="00BD2DFC"/>
    <w:rsid w:val="00BD32E5"/>
    <w:rsid w:val="00BD432A"/>
    <w:rsid w:val="00BD49D8"/>
    <w:rsid w:val="00BD640F"/>
    <w:rsid w:val="00BD79E0"/>
    <w:rsid w:val="00BE1D66"/>
    <w:rsid w:val="00BE45DE"/>
    <w:rsid w:val="00BE4CA9"/>
    <w:rsid w:val="00BE649B"/>
    <w:rsid w:val="00BE78CA"/>
    <w:rsid w:val="00BEDBA4"/>
    <w:rsid w:val="00BF12E1"/>
    <w:rsid w:val="00BF15EC"/>
    <w:rsid w:val="00BF1610"/>
    <w:rsid w:val="00BF3037"/>
    <w:rsid w:val="00BF4A42"/>
    <w:rsid w:val="00BF573C"/>
    <w:rsid w:val="00BF6459"/>
    <w:rsid w:val="00BF6631"/>
    <w:rsid w:val="00BF6894"/>
    <w:rsid w:val="00BF71DD"/>
    <w:rsid w:val="00C006B0"/>
    <w:rsid w:val="00C01B36"/>
    <w:rsid w:val="00C02FBD"/>
    <w:rsid w:val="00C03770"/>
    <w:rsid w:val="00C0391B"/>
    <w:rsid w:val="00C040EC"/>
    <w:rsid w:val="00C04AE2"/>
    <w:rsid w:val="00C05DCE"/>
    <w:rsid w:val="00C061EB"/>
    <w:rsid w:val="00C077FE"/>
    <w:rsid w:val="00C07D52"/>
    <w:rsid w:val="00C10167"/>
    <w:rsid w:val="00C10B9B"/>
    <w:rsid w:val="00C127CA"/>
    <w:rsid w:val="00C12C72"/>
    <w:rsid w:val="00C17501"/>
    <w:rsid w:val="00C22B81"/>
    <w:rsid w:val="00C22DAB"/>
    <w:rsid w:val="00C266E1"/>
    <w:rsid w:val="00C30F24"/>
    <w:rsid w:val="00C31F96"/>
    <w:rsid w:val="00C343BE"/>
    <w:rsid w:val="00C3564C"/>
    <w:rsid w:val="00C35EC3"/>
    <w:rsid w:val="00C37EA9"/>
    <w:rsid w:val="00C41047"/>
    <w:rsid w:val="00C4112B"/>
    <w:rsid w:val="00C41790"/>
    <w:rsid w:val="00C4371F"/>
    <w:rsid w:val="00C44380"/>
    <w:rsid w:val="00C45DD6"/>
    <w:rsid w:val="00C52CF6"/>
    <w:rsid w:val="00C53628"/>
    <w:rsid w:val="00C5476C"/>
    <w:rsid w:val="00C54FF5"/>
    <w:rsid w:val="00C575EF"/>
    <w:rsid w:val="00C5791B"/>
    <w:rsid w:val="00C57DA9"/>
    <w:rsid w:val="00C604F4"/>
    <w:rsid w:val="00C608B5"/>
    <w:rsid w:val="00C615FD"/>
    <w:rsid w:val="00C619B0"/>
    <w:rsid w:val="00C61FC3"/>
    <w:rsid w:val="00C6244E"/>
    <w:rsid w:val="00C62DE7"/>
    <w:rsid w:val="00C636A9"/>
    <w:rsid w:val="00C639DD"/>
    <w:rsid w:val="00C645FF"/>
    <w:rsid w:val="00C646F0"/>
    <w:rsid w:val="00C649DF"/>
    <w:rsid w:val="00C6644E"/>
    <w:rsid w:val="00C72B00"/>
    <w:rsid w:val="00C7389C"/>
    <w:rsid w:val="00C73F02"/>
    <w:rsid w:val="00C80559"/>
    <w:rsid w:val="00C80926"/>
    <w:rsid w:val="00C8214C"/>
    <w:rsid w:val="00C8274D"/>
    <w:rsid w:val="00C82EF8"/>
    <w:rsid w:val="00C865BF"/>
    <w:rsid w:val="00C9021A"/>
    <w:rsid w:val="00C90993"/>
    <w:rsid w:val="00C90BF7"/>
    <w:rsid w:val="00C916D0"/>
    <w:rsid w:val="00C91A72"/>
    <w:rsid w:val="00C91B20"/>
    <w:rsid w:val="00C92E7E"/>
    <w:rsid w:val="00C945F2"/>
    <w:rsid w:val="00C94B77"/>
    <w:rsid w:val="00C951B2"/>
    <w:rsid w:val="00C95220"/>
    <w:rsid w:val="00C964DB"/>
    <w:rsid w:val="00C9683E"/>
    <w:rsid w:val="00C969A4"/>
    <w:rsid w:val="00C97425"/>
    <w:rsid w:val="00CA094D"/>
    <w:rsid w:val="00CA5C6F"/>
    <w:rsid w:val="00CA6F6E"/>
    <w:rsid w:val="00CB1146"/>
    <w:rsid w:val="00CB168B"/>
    <w:rsid w:val="00CB578E"/>
    <w:rsid w:val="00CB76CF"/>
    <w:rsid w:val="00CB7BA1"/>
    <w:rsid w:val="00CC0B0E"/>
    <w:rsid w:val="00CC0BC6"/>
    <w:rsid w:val="00CC0EDC"/>
    <w:rsid w:val="00CC3BD1"/>
    <w:rsid w:val="00CC4372"/>
    <w:rsid w:val="00CC45FF"/>
    <w:rsid w:val="00CC495D"/>
    <w:rsid w:val="00CC5EE1"/>
    <w:rsid w:val="00CC70AC"/>
    <w:rsid w:val="00CC7DDA"/>
    <w:rsid w:val="00CD14B7"/>
    <w:rsid w:val="00CD17A0"/>
    <w:rsid w:val="00CD4531"/>
    <w:rsid w:val="00CD5111"/>
    <w:rsid w:val="00CD52B0"/>
    <w:rsid w:val="00CE0594"/>
    <w:rsid w:val="00CE139E"/>
    <w:rsid w:val="00CE1DB9"/>
    <w:rsid w:val="00CE1ED0"/>
    <w:rsid w:val="00CE306E"/>
    <w:rsid w:val="00CE30E4"/>
    <w:rsid w:val="00CE431A"/>
    <w:rsid w:val="00CE45B9"/>
    <w:rsid w:val="00CE46E4"/>
    <w:rsid w:val="00CE4A36"/>
    <w:rsid w:val="00CE7471"/>
    <w:rsid w:val="00CF1414"/>
    <w:rsid w:val="00CF1F7C"/>
    <w:rsid w:val="00CF2182"/>
    <w:rsid w:val="00CF2338"/>
    <w:rsid w:val="00CF2959"/>
    <w:rsid w:val="00CF2DBA"/>
    <w:rsid w:val="00CF4B82"/>
    <w:rsid w:val="00CF4C00"/>
    <w:rsid w:val="00CF6ED6"/>
    <w:rsid w:val="00CF7220"/>
    <w:rsid w:val="00CF74A6"/>
    <w:rsid w:val="00CF7E4F"/>
    <w:rsid w:val="00D00EA8"/>
    <w:rsid w:val="00D010DD"/>
    <w:rsid w:val="00D02DB5"/>
    <w:rsid w:val="00D02ECB"/>
    <w:rsid w:val="00D03272"/>
    <w:rsid w:val="00D03A47"/>
    <w:rsid w:val="00D04BDC"/>
    <w:rsid w:val="00D05C32"/>
    <w:rsid w:val="00D05F8F"/>
    <w:rsid w:val="00D0682D"/>
    <w:rsid w:val="00D06D78"/>
    <w:rsid w:val="00D0718D"/>
    <w:rsid w:val="00D0729D"/>
    <w:rsid w:val="00D07905"/>
    <w:rsid w:val="00D07DDA"/>
    <w:rsid w:val="00D100FD"/>
    <w:rsid w:val="00D12179"/>
    <w:rsid w:val="00D124BD"/>
    <w:rsid w:val="00D125F3"/>
    <w:rsid w:val="00D13CEF"/>
    <w:rsid w:val="00D13DE6"/>
    <w:rsid w:val="00D14C43"/>
    <w:rsid w:val="00D150BF"/>
    <w:rsid w:val="00D15532"/>
    <w:rsid w:val="00D16A10"/>
    <w:rsid w:val="00D17213"/>
    <w:rsid w:val="00D20545"/>
    <w:rsid w:val="00D21DCD"/>
    <w:rsid w:val="00D2208F"/>
    <w:rsid w:val="00D23644"/>
    <w:rsid w:val="00D2502A"/>
    <w:rsid w:val="00D259CE"/>
    <w:rsid w:val="00D27763"/>
    <w:rsid w:val="00D30606"/>
    <w:rsid w:val="00D30CB6"/>
    <w:rsid w:val="00D3131E"/>
    <w:rsid w:val="00D31936"/>
    <w:rsid w:val="00D32DB9"/>
    <w:rsid w:val="00D33E4A"/>
    <w:rsid w:val="00D355EC"/>
    <w:rsid w:val="00D3561F"/>
    <w:rsid w:val="00D403A9"/>
    <w:rsid w:val="00D41587"/>
    <w:rsid w:val="00D42015"/>
    <w:rsid w:val="00D4253A"/>
    <w:rsid w:val="00D4362D"/>
    <w:rsid w:val="00D443AD"/>
    <w:rsid w:val="00D44E40"/>
    <w:rsid w:val="00D45CA4"/>
    <w:rsid w:val="00D5217B"/>
    <w:rsid w:val="00D5248E"/>
    <w:rsid w:val="00D53049"/>
    <w:rsid w:val="00D530AB"/>
    <w:rsid w:val="00D53CE9"/>
    <w:rsid w:val="00D5501B"/>
    <w:rsid w:val="00D564E0"/>
    <w:rsid w:val="00D601D0"/>
    <w:rsid w:val="00D60DF4"/>
    <w:rsid w:val="00D61BAA"/>
    <w:rsid w:val="00D621BF"/>
    <w:rsid w:val="00D62B89"/>
    <w:rsid w:val="00D64042"/>
    <w:rsid w:val="00D6483A"/>
    <w:rsid w:val="00D649C2"/>
    <w:rsid w:val="00D6718E"/>
    <w:rsid w:val="00D67D3F"/>
    <w:rsid w:val="00D7009A"/>
    <w:rsid w:val="00D72121"/>
    <w:rsid w:val="00D72375"/>
    <w:rsid w:val="00D72D23"/>
    <w:rsid w:val="00D72E7E"/>
    <w:rsid w:val="00D7326E"/>
    <w:rsid w:val="00D74045"/>
    <w:rsid w:val="00D745A8"/>
    <w:rsid w:val="00D748FD"/>
    <w:rsid w:val="00D75AFE"/>
    <w:rsid w:val="00D75BB1"/>
    <w:rsid w:val="00D75FCE"/>
    <w:rsid w:val="00D76793"/>
    <w:rsid w:val="00D776BD"/>
    <w:rsid w:val="00D777F8"/>
    <w:rsid w:val="00D801C0"/>
    <w:rsid w:val="00D8045A"/>
    <w:rsid w:val="00D80752"/>
    <w:rsid w:val="00D8122F"/>
    <w:rsid w:val="00D837AA"/>
    <w:rsid w:val="00D83F5D"/>
    <w:rsid w:val="00D84D52"/>
    <w:rsid w:val="00D855DC"/>
    <w:rsid w:val="00D862B1"/>
    <w:rsid w:val="00D86D2C"/>
    <w:rsid w:val="00D876A4"/>
    <w:rsid w:val="00D905BB"/>
    <w:rsid w:val="00D91E11"/>
    <w:rsid w:val="00D92320"/>
    <w:rsid w:val="00D92EF0"/>
    <w:rsid w:val="00D93C32"/>
    <w:rsid w:val="00D9461C"/>
    <w:rsid w:val="00D95939"/>
    <w:rsid w:val="00D97300"/>
    <w:rsid w:val="00D974D3"/>
    <w:rsid w:val="00DA0B76"/>
    <w:rsid w:val="00DA0CE8"/>
    <w:rsid w:val="00DA14CE"/>
    <w:rsid w:val="00DA1AA1"/>
    <w:rsid w:val="00DA23A1"/>
    <w:rsid w:val="00DA35ED"/>
    <w:rsid w:val="00DA54AF"/>
    <w:rsid w:val="00DA6DAE"/>
    <w:rsid w:val="00DA78BC"/>
    <w:rsid w:val="00DB0877"/>
    <w:rsid w:val="00DB174A"/>
    <w:rsid w:val="00DB3B30"/>
    <w:rsid w:val="00DB4574"/>
    <w:rsid w:val="00DB4CFB"/>
    <w:rsid w:val="00DB5922"/>
    <w:rsid w:val="00DB59C8"/>
    <w:rsid w:val="00DB62AD"/>
    <w:rsid w:val="00DB7AD9"/>
    <w:rsid w:val="00DC108F"/>
    <w:rsid w:val="00DC33FC"/>
    <w:rsid w:val="00DC352B"/>
    <w:rsid w:val="00DC3FE7"/>
    <w:rsid w:val="00DC4A5F"/>
    <w:rsid w:val="00DC5D33"/>
    <w:rsid w:val="00DC6C06"/>
    <w:rsid w:val="00DD0686"/>
    <w:rsid w:val="00DD0F6B"/>
    <w:rsid w:val="00DD1375"/>
    <w:rsid w:val="00DD168E"/>
    <w:rsid w:val="00DD1D23"/>
    <w:rsid w:val="00DD2582"/>
    <w:rsid w:val="00DD2D46"/>
    <w:rsid w:val="00DD2F6B"/>
    <w:rsid w:val="00DD2FA1"/>
    <w:rsid w:val="00DD3ACE"/>
    <w:rsid w:val="00DD3EC6"/>
    <w:rsid w:val="00DD6EA5"/>
    <w:rsid w:val="00DE0DF1"/>
    <w:rsid w:val="00DE1453"/>
    <w:rsid w:val="00DE2993"/>
    <w:rsid w:val="00DE2FE9"/>
    <w:rsid w:val="00DE33E1"/>
    <w:rsid w:val="00DE6ECE"/>
    <w:rsid w:val="00DE71C5"/>
    <w:rsid w:val="00DE7D28"/>
    <w:rsid w:val="00DF0E70"/>
    <w:rsid w:val="00DF134D"/>
    <w:rsid w:val="00DF232E"/>
    <w:rsid w:val="00DF2967"/>
    <w:rsid w:val="00DF29E7"/>
    <w:rsid w:val="00DF3140"/>
    <w:rsid w:val="00DF43C2"/>
    <w:rsid w:val="00DF4549"/>
    <w:rsid w:val="00DF4569"/>
    <w:rsid w:val="00DF6944"/>
    <w:rsid w:val="00DF741C"/>
    <w:rsid w:val="00E028E3"/>
    <w:rsid w:val="00E02E67"/>
    <w:rsid w:val="00E02F63"/>
    <w:rsid w:val="00E03243"/>
    <w:rsid w:val="00E058CE"/>
    <w:rsid w:val="00E06411"/>
    <w:rsid w:val="00E06AA9"/>
    <w:rsid w:val="00E06F06"/>
    <w:rsid w:val="00E07814"/>
    <w:rsid w:val="00E122C0"/>
    <w:rsid w:val="00E12B19"/>
    <w:rsid w:val="00E14F82"/>
    <w:rsid w:val="00E1501F"/>
    <w:rsid w:val="00E1668C"/>
    <w:rsid w:val="00E16B20"/>
    <w:rsid w:val="00E17093"/>
    <w:rsid w:val="00E17780"/>
    <w:rsid w:val="00E2041C"/>
    <w:rsid w:val="00E20A46"/>
    <w:rsid w:val="00E212CC"/>
    <w:rsid w:val="00E21D6C"/>
    <w:rsid w:val="00E22165"/>
    <w:rsid w:val="00E2254D"/>
    <w:rsid w:val="00E22E93"/>
    <w:rsid w:val="00E23534"/>
    <w:rsid w:val="00E23CA1"/>
    <w:rsid w:val="00E241AB"/>
    <w:rsid w:val="00E25B9B"/>
    <w:rsid w:val="00E26719"/>
    <w:rsid w:val="00E302B9"/>
    <w:rsid w:val="00E31218"/>
    <w:rsid w:val="00E32035"/>
    <w:rsid w:val="00E3274D"/>
    <w:rsid w:val="00E33614"/>
    <w:rsid w:val="00E33647"/>
    <w:rsid w:val="00E33D4B"/>
    <w:rsid w:val="00E34310"/>
    <w:rsid w:val="00E36434"/>
    <w:rsid w:val="00E3756A"/>
    <w:rsid w:val="00E407EF"/>
    <w:rsid w:val="00E40B79"/>
    <w:rsid w:val="00E41886"/>
    <w:rsid w:val="00E44CC3"/>
    <w:rsid w:val="00E45DF1"/>
    <w:rsid w:val="00E4772B"/>
    <w:rsid w:val="00E527F2"/>
    <w:rsid w:val="00E5293B"/>
    <w:rsid w:val="00E53035"/>
    <w:rsid w:val="00E570B4"/>
    <w:rsid w:val="00E604A5"/>
    <w:rsid w:val="00E60BF5"/>
    <w:rsid w:val="00E62C56"/>
    <w:rsid w:val="00E633CA"/>
    <w:rsid w:val="00E638EC"/>
    <w:rsid w:val="00E64203"/>
    <w:rsid w:val="00E65E0C"/>
    <w:rsid w:val="00E71293"/>
    <w:rsid w:val="00E737F0"/>
    <w:rsid w:val="00E738E0"/>
    <w:rsid w:val="00E74078"/>
    <w:rsid w:val="00E74528"/>
    <w:rsid w:val="00E76FA4"/>
    <w:rsid w:val="00E76FE2"/>
    <w:rsid w:val="00E82824"/>
    <w:rsid w:val="00E83B86"/>
    <w:rsid w:val="00E84F07"/>
    <w:rsid w:val="00E858EF"/>
    <w:rsid w:val="00E85BB1"/>
    <w:rsid w:val="00E9085A"/>
    <w:rsid w:val="00E9297D"/>
    <w:rsid w:val="00E93AF5"/>
    <w:rsid w:val="00E94EE7"/>
    <w:rsid w:val="00E9565E"/>
    <w:rsid w:val="00E968FB"/>
    <w:rsid w:val="00E96FAF"/>
    <w:rsid w:val="00E97BA5"/>
    <w:rsid w:val="00E97E4A"/>
    <w:rsid w:val="00EA0FC9"/>
    <w:rsid w:val="00EA12B9"/>
    <w:rsid w:val="00EA1F6C"/>
    <w:rsid w:val="00EA4BD3"/>
    <w:rsid w:val="00EA4BE7"/>
    <w:rsid w:val="00EA682E"/>
    <w:rsid w:val="00EA6CC1"/>
    <w:rsid w:val="00EA6D32"/>
    <w:rsid w:val="00EA7DF8"/>
    <w:rsid w:val="00EB0509"/>
    <w:rsid w:val="00EB3233"/>
    <w:rsid w:val="00EB4AD9"/>
    <w:rsid w:val="00EB5714"/>
    <w:rsid w:val="00EB5F1C"/>
    <w:rsid w:val="00EB60C8"/>
    <w:rsid w:val="00EB6BE8"/>
    <w:rsid w:val="00EC04D5"/>
    <w:rsid w:val="00EC0543"/>
    <w:rsid w:val="00EC073C"/>
    <w:rsid w:val="00EC07EF"/>
    <w:rsid w:val="00EC0F80"/>
    <w:rsid w:val="00EC19C4"/>
    <w:rsid w:val="00EC1E30"/>
    <w:rsid w:val="00EC203D"/>
    <w:rsid w:val="00EC3C4C"/>
    <w:rsid w:val="00EC42F1"/>
    <w:rsid w:val="00EC510E"/>
    <w:rsid w:val="00EC58BE"/>
    <w:rsid w:val="00EC58C8"/>
    <w:rsid w:val="00EC73D5"/>
    <w:rsid w:val="00EC7E6C"/>
    <w:rsid w:val="00ED2AA5"/>
    <w:rsid w:val="00ED2D25"/>
    <w:rsid w:val="00ED43ED"/>
    <w:rsid w:val="00ED4B51"/>
    <w:rsid w:val="00ED5237"/>
    <w:rsid w:val="00ED7CE9"/>
    <w:rsid w:val="00EE0463"/>
    <w:rsid w:val="00EE0AA5"/>
    <w:rsid w:val="00EE1AC0"/>
    <w:rsid w:val="00EE256C"/>
    <w:rsid w:val="00EE2641"/>
    <w:rsid w:val="00EE618E"/>
    <w:rsid w:val="00EE679D"/>
    <w:rsid w:val="00EE69D1"/>
    <w:rsid w:val="00EE70A2"/>
    <w:rsid w:val="00EE7440"/>
    <w:rsid w:val="00EE7996"/>
    <w:rsid w:val="00EE7AC5"/>
    <w:rsid w:val="00EF1381"/>
    <w:rsid w:val="00EF4772"/>
    <w:rsid w:val="00EF48BC"/>
    <w:rsid w:val="00EF5BAA"/>
    <w:rsid w:val="00EF6117"/>
    <w:rsid w:val="00EF62C3"/>
    <w:rsid w:val="00EF74A3"/>
    <w:rsid w:val="00EF7EAF"/>
    <w:rsid w:val="00F000B2"/>
    <w:rsid w:val="00F02164"/>
    <w:rsid w:val="00F024BF"/>
    <w:rsid w:val="00F0286E"/>
    <w:rsid w:val="00F03237"/>
    <w:rsid w:val="00F03DFE"/>
    <w:rsid w:val="00F0476A"/>
    <w:rsid w:val="00F05A91"/>
    <w:rsid w:val="00F061F4"/>
    <w:rsid w:val="00F06796"/>
    <w:rsid w:val="00F06EFB"/>
    <w:rsid w:val="00F07541"/>
    <w:rsid w:val="00F11167"/>
    <w:rsid w:val="00F11B8B"/>
    <w:rsid w:val="00F13393"/>
    <w:rsid w:val="00F146C6"/>
    <w:rsid w:val="00F14D96"/>
    <w:rsid w:val="00F14DC0"/>
    <w:rsid w:val="00F14FFA"/>
    <w:rsid w:val="00F17F96"/>
    <w:rsid w:val="00F21A25"/>
    <w:rsid w:val="00F21D53"/>
    <w:rsid w:val="00F21F2F"/>
    <w:rsid w:val="00F22558"/>
    <w:rsid w:val="00F22916"/>
    <w:rsid w:val="00F2453E"/>
    <w:rsid w:val="00F24A3D"/>
    <w:rsid w:val="00F24D17"/>
    <w:rsid w:val="00F25E04"/>
    <w:rsid w:val="00F261D5"/>
    <w:rsid w:val="00F2716A"/>
    <w:rsid w:val="00F30451"/>
    <w:rsid w:val="00F31AC8"/>
    <w:rsid w:val="00F333EB"/>
    <w:rsid w:val="00F338AF"/>
    <w:rsid w:val="00F33C27"/>
    <w:rsid w:val="00F3594E"/>
    <w:rsid w:val="00F36B78"/>
    <w:rsid w:val="00F4232A"/>
    <w:rsid w:val="00F42A78"/>
    <w:rsid w:val="00F44B9B"/>
    <w:rsid w:val="00F463D8"/>
    <w:rsid w:val="00F47EFE"/>
    <w:rsid w:val="00F51071"/>
    <w:rsid w:val="00F51615"/>
    <w:rsid w:val="00F51AC9"/>
    <w:rsid w:val="00F51C39"/>
    <w:rsid w:val="00F52A25"/>
    <w:rsid w:val="00F52A66"/>
    <w:rsid w:val="00F5312E"/>
    <w:rsid w:val="00F532E6"/>
    <w:rsid w:val="00F53448"/>
    <w:rsid w:val="00F55235"/>
    <w:rsid w:val="00F5743C"/>
    <w:rsid w:val="00F577EC"/>
    <w:rsid w:val="00F57976"/>
    <w:rsid w:val="00F57A3F"/>
    <w:rsid w:val="00F607D6"/>
    <w:rsid w:val="00F61A80"/>
    <w:rsid w:val="00F62798"/>
    <w:rsid w:val="00F62AE0"/>
    <w:rsid w:val="00F63375"/>
    <w:rsid w:val="00F63B0B"/>
    <w:rsid w:val="00F641E0"/>
    <w:rsid w:val="00F67A48"/>
    <w:rsid w:val="00F67E7D"/>
    <w:rsid w:val="00F70D8D"/>
    <w:rsid w:val="00F74286"/>
    <w:rsid w:val="00F74BAF"/>
    <w:rsid w:val="00F7547A"/>
    <w:rsid w:val="00F76496"/>
    <w:rsid w:val="00F76719"/>
    <w:rsid w:val="00F80FBA"/>
    <w:rsid w:val="00F82577"/>
    <w:rsid w:val="00F82869"/>
    <w:rsid w:val="00F82D4A"/>
    <w:rsid w:val="00F830F2"/>
    <w:rsid w:val="00F8322C"/>
    <w:rsid w:val="00F85B97"/>
    <w:rsid w:val="00F86E46"/>
    <w:rsid w:val="00F87211"/>
    <w:rsid w:val="00F872F6"/>
    <w:rsid w:val="00F87D4D"/>
    <w:rsid w:val="00F91BC3"/>
    <w:rsid w:val="00F93736"/>
    <w:rsid w:val="00F93BC0"/>
    <w:rsid w:val="00F94E2A"/>
    <w:rsid w:val="00F9583D"/>
    <w:rsid w:val="00F9794A"/>
    <w:rsid w:val="00FA1247"/>
    <w:rsid w:val="00FA23B4"/>
    <w:rsid w:val="00FA2737"/>
    <w:rsid w:val="00FA3947"/>
    <w:rsid w:val="00FA4ADB"/>
    <w:rsid w:val="00FA513F"/>
    <w:rsid w:val="00FB0DD4"/>
    <w:rsid w:val="00FB1AF1"/>
    <w:rsid w:val="00FB4762"/>
    <w:rsid w:val="00FB4B65"/>
    <w:rsid w:val="00FB5102"/>
    <w:rsid w:val="00FB67EC"/>
    <w:rsid w:val="00FB6C8D"/>
    <w:rsid w:val="00FB7865"/>
    <w:rsid w:val="00FB7A02"/>
    <w:rsid w:val="00FB7E29"/>
    <w:rsid w:val="00FC037A"/>
    <w:rsid w:val="00FC062E"/>
    <w:rsid w:val="00FC0923"/>
    <w:rsid w:val="00FC1385"/>
    <w:rsid w:val="00FC3F58"/>
    <w:rsid w:val="00FC4588"/>
    <w:rsid w:val="00FC5344"/>
    <w:rsid w:val="00FC7629"/>
    <w:rsid w:val="00FC79B0"/>
    <w:rsid w:val="00FD08C2"/>
    <w:rsid w:val="00FD08F4"/>
    <w:rsid w:val="00FD1132"/>
    <w:rsid w:val="00FD22B7"/>
    <w:rsid w:val="00FD307E"/>
    <w:rsid w:val="00FD3A99"/>
    <w:rsid w:val="00FD4622"/>
    <w:rsid w:val="00FD4FFA"/>
    <w:rsid w:val="00FD53A4"/>
    <w:rsid w:val="00FD57FA"/>
    <w:rsid w:val="00FD6101"/>
    <w:rsid w:val="00FD6CCD"/>
    <w:rsid w:val="00FE08D1"/>
    <w:rsid w:val="00FE2DD3"/>
    <w:rsid w:val="00FE3A09"/>
    <w:rsid w:val="00FE425D"/>
    <w:rsid w:val="00FE6BBB"/>
    <w:rsid w:val="00FE76ED"/>
    <w:rsid w:val="00FF0E84"/>
    <w:rsid w:val="00FF46D1"/>
    <w:rsid w:val="00FF6D49"/>
    <w:rsid w:val="00FF732A"/>
    <w:rsid w:val="00FF7D6C"/>
    <w:rsid w:val="017006F3"/>
    <w:rsid w:val="01B9256B"/>
    <w:rsid w:val="01C960A2"/>
    <w:rsid w:val="01D09100"/>
    <w:rsid w:val="0221C4BC"/>
    <w:rsid w:val="027BDCD0"/>
    <w:rsid w:val="027EB391"/>
    <w:rsid w:val="034AF5AB"/>
    <w:rsid w:val="034C194B"/>
    <w:rsid w:val="038ACEC4"/>
    <w:rsid w:val="03982283"/>
    <w:rsid w:val="04394A50"/>
    <w:rsid w:val="0557DCDA"/>
    <w:rsid w:val="056238B9"/>
    <w:rsid w:val="05A3169C"/>
    <w:rsid w:val="05A9D497"/>
    <w:rsid w:val="06653052"/>
    <w:rsid w:val="06E2A662"/>
    <w:rsid w:val="07CE2AD8"/>
    <w:rsid w:val="07D5B852"/>
    <w:rsid w:val="07F2AE8C"/>
    <w:rsid w:val="0817BEEA"/>
    <w:rsid w:val="087E1BB1"/>
    <w:rsid w:val="08A613BD"/>
    <w:rsid w:val="08AFFDA4"/>
    <w:rsid w:val="08E06C12"/>
    <w:rsid w:val="08E5E59B"/>
    <w:rsid w:val="08EE0C47"/>
    <w:rsid w:val="08F7FF8F"/>
    <w:rsid w:val="0965869C"/>
    <w:rsid w:val="09853FC1"/>
    <w:rsid w:val="0B5545AC"/>
    <w:rsid w:val="0BC823F7"/>
    <w:rsid w:val="0BDF83A3"/>
    <w:rsid w:val="0C7ACFCA"/>
    <w:rsid w:val="0CE4B3D0"/>
    <w:rsid w:val="0D07C27D"/>
    <w:rsid w:val="0D22E761"/>
    <w:rsid w:val="0D3805A0"/>
    <w:rsid w:val="0D95C528"/>
    <w:rsid w:val="0DC3F734"/>
    <w:rsid w:val="0E79F394"/>
    <w:rsid w:val="0EDCF7DC"/>
    <w:rsid w:val="0EEE1B26"/>
    <w:rsid w:val="0F77F58F"/>
    <w:rsid w:val="0FE5BBF0"/>
    <w:rsid w:val="102D709C"/>
    <w:rsid w:val="10564CBF"/>
    <w:rsid w:val="1098AE89"/>
    <w:rsid w:val="11C50214"/>
    <w:rsid w:val="11CFD1AD"/>
    <w:rsid w:val="120B243C"/>
    <w:rsid w:val="121D459F"/>
    <w:rsid w:val="122E176A"/>
    <w:rsid w:val="12C7531E"/>
    <w:rsid w:val="12E5A1A9"/>
    <w:rsid w:val="1342112E"/>
    <w:rsid w:val="13843998"/>
    <w:rsid w:val="141C9624"/>
    <w:rsid w:val="1446F191"/>
    <w:rsid w:val="1448BDCF"/>
    <w:rsid w:val="14D5ED55"/>
    <w:rsid w:val="15207091"/>
    <w:rsid w:val="1539642C"/>
    <w:rsid w:val="158054E0"/>
    <w:rsid w:val="15A6EA75"/>
    <w:rsid w:val="15BC3E2F"/>
    <w:rsid w:val="16617AAF"/>
    <w:rsid w:val="17236E35"/>
    <w:rsid w:val="175213DB"/>
    <w:rsid w:val="183D08E5"/>
    <w:rsid w:val="184613C7"/>
    <w:rsid w:val="18697C58"/>
    <w:rsid w:val="18938AFF"/>
    <w:rsid w:val="18AC53E5"/>
    <w:rsid w:val="1936FF73"/>
    <w:rsid w:val="1979DC5F"/>
    <w:rsid w:val="1A07AF54"/>
    <w:rsid w:val="1A9BEF22"/>
    <w:rsid w:val="1B2999B5"/>
    <w:rsid w:val="1B39190A"/>
    <w:rsid w:val="1BEA35BB"/>
    <w:rsid w:val="1C09D868"/>
    <w:rsid w:val="1C468AFC"/>
    <w:rsid w:val="1C537287"/>
    <w:rsid w:val="1C6A76E6"/>
    <w:rsid w:val="1D594D8B"/>
    <w:rsid w:val="1D9E9C33"/>
    <w:rsid w:val="1E2D99AE"/>
    <w:rsid w:val="1E6CE8FF"/>
    <w:rsid w:val="1EA29A15"/>
    <w:rsid w:val="1F6E6779"/>
    <w:rsid w:val="20065D17"/>
    <w:rsid w:val="2101801B"/>
    <w:rsid w:val="215CF9BE"/>
    <w:rsid w:val="21EF1AB1"/>
    <w:rsid w:val="22050B82"/>
    <w:rsid w:val="22C54BFB"/>
    <w:rsid w:val="22F0E39B"/>
    <w:rsid w:val="23361053"/>
    <w:rsid w:val="233A3BA9"/>
    <w:rsid w:val="239BA6E9"/>
    <w:rsid w:val="23C42E70"/>
    <w:rsid w:val="23DC8850"/>
    <w:rsid w:val="2401F13D"/>
    <w:rsid w:val="24B98A40"/>
    <w:rsid w:val="24D18E38"/>
    <w:rsid w:val="24D7C3EE"/>
    <w:rsid w:val="24D9CE3A"/>
    <w:rsid w:val="24DB892D"/>
    <w:rsid w:val="25160B58"/>
    <w:rsid w:val="25696148"/>
    <w:rsid w:val="25EFDCA0"/>
    <w:rsid w:val="261E57CA"/>
    <w:rsid w:val="261EED7E"/>
    <w:rsid w:val="2677305C"/>
    <w:rsid w:val="26841A5E"/>
    <w:rsid w:val="271BA5F5"/>
    <w:rsid w:val="2749DD40"/>
    <w:rsid w:val="28227F98"/>
    <w:rsid w:val="28D2E135"/>
    <w:rsid w:val="293AA569"/>
    <w:rsid w:val="2A2C0361"/>
    <w:rsid w:val="2AD3B700"/>
    <w:rsid w:val="2B2450B9"/>
    <w:rsid w:val="2C0C0519"/>
    <w:rsid w:val="2C231D26"/>
    <w:rsid w:val="2C4116C0"/>
    <w:rsid w:val="2C84A7D1"/>
    <w:rsid w:val="2CA1C2C6"/>
    <w:rsid w:val="2CA6AE6B"/>
    <w:rsid w:val="2CB3306F"/>
    <w:rsid w:val="2CDDA246"/>
    <w:rsid w:val="2D176D47"/>
    <w:rsid w:val="2D20D366"/>
    <w:rsid w:val="2E45C88E"/>
    <w:rsid w:val="2EA0B575"/>
    <w:rsid w:val="2EB81363"/>
    <w:rsid w:val="2F3B033F"/>
    <w:rsid w:val="2FA7C0E0"/>
    <w:rsid w:val="2FDD6940"/>
    <w:rsid w:val="2FEB0210"/>
    <w:rsid w:val="2FF3786B"/>
    <w:rsid w:val="30B742C9"/>
    <w:rsid w:val="30DDF31A"/>
    <w:rsid w:val="311F369D"/>
    <w:rsid w:val="3203DC8C"/>
    <w:rsid w:val="32977170"/>
    <w:rsid w:val="32DF39C2"/>
    <w:rsid w:val="32F4BA02"/>
    <w:rsid w:val="334E922D"/>
    <w:rsid w:val="33AAA05D"/>
    <w:rsid w:val="342CC2BB"/>
    <w:rsid w:val="349763AF"/>
    <w:rsid w:val="34A47E83"/>
    <w:rsid w:val="34F0EB26"/>
    <w:rsid w:val="353B16B6"/>
    <w:rsid w:val="353F212B"/>
    <w:rsid w:val="3597971E"/>
    <w:rsid w:val="35A92F1A"/>
    <w:rsid w:val="35B1643D"/>
    <w:rsid w:val="35B885AE"/>
    <w:rsid w:val="35C51BA4"/>
    <w:rsid w:val="3604E92A"/>
    <w:rsid w:val="361EBDA0"/>
    <w:rsid w:val="363BD590"/>
    <w:rsid w:val="3737C53C"/>
    <w:rsid w:val="37A9FABF"/>
    <w:rsid w:val="37CC33FF"/>
    <w:rsid w:val="37D982C5"/>
    <w:rsid w:val="38B7943A"/>
    <w:rsid w:val="38E8F75D"/>
    <w:rsid w:val="39243C61"/>
    <w:rsid w:val="39D5AC55"/>
    <w:rsid w:val="3A88AFA6"/>
    <w:rsid w:val="3AAF89A6"/>
    <w:rsid w:val="3ABA14D6"/>
    <w:rsid w:val="3ABE6E13"/>
    <w:rsid w:val="3B0F691D"/>
    <w:rsid w:val="3B759C55"/>
    <w:rsid w:val="3BE75C04"/>
    <w:rsid w:val="3BE8CCB8"/>
    <w:rsid w:val="3C1D030E"/>
    <w:rsid w:val="3C2EFE3F"/>
    <w:rsid w:val="3D03EA91"/>
    <w:rsid w:val="3D1102ED"/>
    <w:rsid w:val="3D6CDDA5"/>
    <w:rsid w:val="3D8086AA"/>
    <w:rsid w:val="3DEF7182"/>
    <w:rsid w:val="3EDD9B9F"/>
    <w:rsid w:val="3EEC203C"/>
    <w:rsid w:val="3F1ACE97"/>
    <w:rsid w:val="402DEB4D"/>
    <w:rsid w:val="40877D46"/>
    <w:rsid w:val="40880851"/>
    <w:rsid w:val="409BD1B1"/>
    <w:rsid w:val="4159EDE8"/>
    <w:rsid w:val="415DA7F7"/>
    <w:rsid w:val="417DFCFB"/>
    <w:rsid w:val="418BBB64"/>
    <w:rsid w:val="41946C72"/>
    <w:rsid w:val="41C94097"/>
    <w:rsid w:val="41E17DE6"/>
    <w:rsid w:val="422BA1D6"/>
    <w:rsid w:val="433DD7ED"/>
    <w:rsid w:val="437C756F"/>
    <w:rsid w:val="43826602"/>
    <w:rsid w:val="43D84665"/>
    <w:rsid w:val="446577B5"/>
    <w:rsid w:val="45042DF8"/>
    <w:rsid w:val="450A373B"/>
    <w:rsid w:val="451F851D"/>
    <w:rsid w:val="45CD274B"/>
    <w:rsid w:val="45FBA3C5"/>
    <w:rsid w:val="46EE476E"/>
    <w:rsid w:val="47372BD4"/>
    <w:rsid w:val="47623CEB"/>
    <w:rsid w:val="4796DA33"/>
    <w:rsid w:val="47BA76AC"/>
    <w:rsid w:val="47CBBB65"/>
    <w:rsid w:val="47D5D5C6"/>
    <w:rsid w:val="48C90BD8"/>
    <w:rsid w:val="48F8D6BC"/>
    <w:rsid w:val="49835BD0"/>
    <w:rsid w:val="49F2EBBC"/>
    <w:rsid w:val="49F4EF3A"/>
    <w:rsid w:val="4A1C95D0"/>
    <w:rsid w:val="4A58A981"/>
    <w:rsid w:val="4A697BEB"/>
    <w:rsid w:val="4AB19FEA"/>
    <w:rsid w:val="4BB0CB22"/>
    <w:rsid w:val="4C223BD9"/>
    <w:rsid w:val="4C77157D"/>
    <w:rsid w:val="4CE8693B"/>
    <w:rsid w:val="4D564181"/>
    <w:rsid w:val="4DC55F83"/>
    <w:rsid w:val="4DFD0C63"/>
    <w:rsid w:val="4EE86BE4"/>
    <w:rsid w:val="4F65050B"/>
    <w:rsid w:val="4FA90A28"/>
    <w:rsid w:val="4FCB306E"/>
    <w:rsid w:val="50358352"/>
    <w:rsid w:val="51465D36"/>
    <w:rsid w:val="523A5EEE"/>
    <w:rsid w:val="52435C31"/>
    <w:rsid w:val="52A5891C"/>
    <w:rsid w:val="52EDD7D2"/>
    <w:rsid w:val="532BA441"/>
    <w:rsid w:val="535F451C"/>
    <w:rsid w:val="53645F32"/>
    <w:rsid w:val="53C5EBD0"/>
    <w:rsid w:val="544D1F02"/>
    <w:rsid w:val="54A0F8CB"/>
    <w:rsid w:val="54BEF180"/>
    <w:rsid w:val="54CBCE2A"/>
    <w:rsid w:val="55359E63"/>
    <w:rsid w:val="556CC210"/>
    <w:rsid w:val="5648340C"/>
    <w:rsid w:val="56BECF34"/>
    <w:rsid w:val="56CA0B89"/>
    <w:rsid w:val="56EF2DF6"/>
    <w:rsid w:val="57FF4261"/>
    <w:rsid w:val="5871E892"/>
    <w:rsid w:val="587625CD"/>
    <w:rsid w:val="59575AA8"/>
    <w:rsid w:val="59AF6857"/>
    <w:rsid w:val="59F891E6"/>
    <w:rsid w:val="5B27D4C0"/>
    <w:rsid w:val="5BB49F46"/>
    <w:rsid w:val="5BBA6F2F"/>
    <w:rsid w:val="5BF0956C"/>
    <w:rsid w:val="5BF92D87"/>
    <w:rsid w:val="5C9AD1AE"/>
    <w:rsid w:val="5CFD92EF"/>
    <w:rsid w:val="5D6AE941"/>
    <w:rsid w:val="5E11B4D0"/>
    <w:rsid w:val="5E19E291"/>
    <w:rsid w:val="5E2A7CFF"/>
    <w:rsid w:val="5E3BE5E0"/>
    <w:rsid w:val="5E72A541"/>
    <w:rsid w:val="5EEDF58E"/>
    <w:rsid w:val="5EF7205B"/>
    <w:rsid w:val="5F11DE18"/>
    <w:rsid w:val="5F2D80F5"/>
    <w:rsid w:val="5F569EF9"/>
    <w:rsid w:val="5F77457D"/>
    <w:rsid w:val="5F879B46"/>
    <w:rsid w:val="605B40C7"/>
    <w:rsid w:val="60F12BBE"/>
    <w:rsid w:val="60F46CF6"/>
    <w:rsid w:val="612C1926"/>
    <w:rsid w:val="6212CC79"/>
    <w:rsid w:val="627DB82B"/>
    <w:rsid w:val="62DDD357"/>
    <w:rsid w:val="63720D07"/>
    <w:rsid w:val="6378AF28"/>
    <w:rsid w:val="647BE544"/>
    <w:rsid w:val="64DB555A"/>
    <w:rsid w:val="64F861C5"/>
    <w:rsid w:val="650A7806"/>
    <w:rsid w:val="659EA194"/>
    <w:rsid w:val="65D4AFF9"/>
    <w:rsid w:val="661145EA"/>
    <w:rsid w:val="661C117B"/>
    <w:rsid w:val="664A635C"/>
    <w:rsid w:val="66A1C043"/>
    <w:rsid w:val="67C22D24"/>
    <w:rsid w:val="67F73B77"/>
    <w:rsid w:val="683D90A4"/>
    <w:rsid w:val="68A571F4"/>
    <w:rsid w:val="68E4E68C"/>
    <w:rsid w:val="6932F7DA"/>
    <w:rsid w:val="693705ED"/>
    <w:rsid w:val="69AD645D"/>
    <w:rsid w:val="69F36ED7"/>
    <w:rsid w:val="6A07C527"/>
    <w:rsid w:val="6A91FE6D"/>
    <w:rsid w:val="6B78A80B"/>
    <w:rsid w:val="6BE73A80"/>
    <w:rsid w:val="6C06B936"/>
    <w:rsid w:val="6C22C4B8"/>
    <w:rsid w:val="6C71D1B2"/>
    <w:rsid w:val="6C959E47"/>
    <w:rsid w:val="6CD919D6"/>
    <w:rsid w:val="6D0CB022"/>
    <w:rsid w:val="6D5FBABA"/>
    <w:rsid w:val="6DA9947E"/>
    <w:rsid w:val="6DD797EA"/>
    <w:rsid w:val="6DDD7911"/>
    <w:rsid w:val="6E3E8DD4"/>
    <w:rsid w:val="6E54BE63"/>
    <w:rsid w:val="6E639527"/>
    <w:rsid w:val="6E87E012"/>
    <w:rsid w:val="6F35C655"/>
    <w:rsid w:val="6FEF4E0E"/>
    <w:rsid w:val="7030129F"/>
    <w:rsid w:val="70952C2F"/>
    <w:rsid w:val="710719E1"/>
    <w:rsid w:val="711DA2FC"/>
    <w:rsid w:val="71934863"/>
    <w:rsid w:val="71A2F4B3"/>
    <w:rsid w:val="7265B905"/>
    <w:rsid w:val="72C6D6D1"/>
    <w:rsid w:val="7429799F"/>
    <w:rsid w:val="74C62C1D"/>
    <w:rsid w:val="74CEA1C6"/>
    <w:rsid w:val="7547DA5F"/>
    <w:rsid w:val="759AB364"/>
    <w:rsid w:val="76862BC6"/>
    <w:rsid w:val="77069D00"/>
    <w:rsid w:val="7722E3D6"/>
    <w:rsid w:val="77450C99"/>
    <w:rsid w:val="776F17A7"/>
    <w:rsid w:val="7790BE9A"/>
    <w:rsid w:val="7857BFFB"/>
    <w:rsid w:val="78670C65"/>
    <w:rsid w:val="78727CFC"/>
    <w:rsid w:val="78A8D0F2"/>
    <w:rsid w:val="78F5CC9C"/>
    <w:rsid w:val="792D94D7"/>
    <w:rsid w:val="794632F9"/>
    <w:rsid w:val="795DE94E"/>
    <w:rsid w:val="79848E82"/>
    <w:rsid w:val="79993B10"/>
    <w:rsid w:val="79AA969B"/>
    <w:rsid w:val="79AABE3D"/>
    <w:rsid w:val="79D0E770"/>
    <w:rsid w:val="79D92AC7"/>
    <w:rsid w:val="7AAB8633"/>
    <w:rsid w:val="7B578346"/>
    <w:rsid w:val="7C10811E"/>
    <w:rsid w:val="7C4E94AB"/>
    <w:rsid w:val="7CBAEB93"/>
    <w:rsid w:val="7CCC8D6C"/>
    <w:rsid w:val="7CEE000A"/>
    <w:rsid w:val="7D07F891"/>
    <w:rsid w:val="7DDDCB51"/>
    <w:rsid w:val="7E84E0C7"/>
    <w:rsid w:val="7E8FB0D6"/>
    <w:rsid w:val="7F61F381"/>
    <w:rsid w:val="7F8FF192"/>
    <w:rsid w:val="7FE1B17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A3AEA"/>
  <w15:docId w15:val="{C8C9B696-7FAE-415F-B727-560007516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rPr>
  </w:style>
  <w:style w:type="paragraph" w:styleId="Ttulo1">
    <w:name w:val="heading 1"/>
    <w:aliases w:val="TITULO 1- Camila"/>
    <w:basedOn w:val="Subttulo"/>
    <w:next w:val="Normal"/>
    <w:link w:val="Ttulo1Char"/>
    <w:uiPriority w:val="9"/>
    <w:qFormat/>
    <w:rsid w:val="006C7194"/>
    <w:pPr>
      <w:ind w:left="0" w:firstLine="0"/>
      <w:outlineLvl w:val="0"/>
    </w:pPr>
    <w:rPr>
      <w:caps/>
    </w:rPr>
  </w:style>
  <w:style w:type="paragraph" w:styleId="Ttulo2">
    <w:name w:val="heading 2"/>
    <w:basedOn w:val="SemEspaamento"/>
    <w:next w:val="Normal"/>
    <w:link w:val="Ttulo2Char"/>
    <w:uiPriority w:val="9"/>
    <w:unhideWhenUsed/>
    <w:qFormat/>
    <w:rsid w:val="006C7194"/>
    <w:pPr>
      <w:outlineLvl w:val="1"/>
    </w:pPr>
  </w:style>
  <w:style w:type="paragraph" w:styleId="Ttulo3">
    <w:name w:val="heading 3"/>
    <w:basedOn w:val="Normal"/>
    <w:next w:val="Normal"/>
    <w:link w:val="Ttulo3Char"/>
    <w:uiPriority w:val="9"/>
    <w:unhideWhenUsed/>
    <w:qFormat/>
    <w:rsid w:val="006C7194"/>
    <w:pPr>
      <w:numPr>
        <w:ilvl w:val="2"/>
        <w:numId w:val="1"/>
      </w:numPr>
      <w:spacing w:line="360" w:lineRule="auto"/>
      <w:jc w:val="both"/>
      <w:outlineLvl w:val="2"/>
    </w:pPr>
    <w:rPr>
      <w:rFonts w:ascii="Raleway" w:eastAsia="Calibri" w:hAnsi="Raleway" w:cs="Arial"/>
    </w:rPr>
  </w:style>
  <w:style w:type="paragraph" w:styleId="Ttulo4">
    <w:name w:val="heading 4"/>
    <w:aliases w:val="TÍTULO 4- CAMILA,ETP Titulo 4"/>
    <w:basedOn w:val="Normal"/>
    <w:next w:val="Normal"/>
    <w:link w:val="Ttulo4Char"/>
    <w:uiPriority w:val="9"/>
    <w:unhideWhenUsed/>
    <w:qFormat/>
    <w:rsid w:val="006C7194"/>
    <w:pPr>
      <w:keepNext/>
      <w:keepLines/>
      <w:numPr>
        <w:ilvl w:val="3"/>
        <w:numId w:val="1"/>
      </w:numPr>
      <w:spacing w:before="40" w:line="360" w:lineRule="auto"/>
      <w:jc w:val="both"/>
      <w:outlineLvl w:val="3"/>
    </w:pPr>
    <w:rPr>
      <w:rFonts w:ascii="Raleway" w:eastAsia="Yu Gothic Light" w:hAnsi="Raleway" w:cs="Times New Roman"/>
      <w:iCs/>
    </w:rPr>
  </w:style>
  <w:style w:type="paragraph" w:styleId="Ttulo5">
    <w:name w:val="heading 5"/>
    <w:basedOn w:val="Normal"/>
    <w:next w:val="Normal"/>
    <w:link w:val="Ttulo5Char"/>
    <w:uiPriority w:val="9"/>
    <w:unhideWhenUsed/>
    <w:qFormat/>
    <w:rsid w:val="006C7194"/>
    <w:pPr>
      <w:keepNext/>
      <w:keepLines/>
      <w:numPr>
        <w:ilvl w:val="4"/>
        <w:numId w:val="1"/>
      </w:numPr>
      <w:spacing w:before="40" w:line="360" w:lineRule="auto"/>
      <w:jc w:val="both"/>
      <w:outlineLvl w:val="4"/>
    </w:pPr>
    <w:rPr>
      <w:rFonts w:ascii="Raleway" w:eastAsia="Yu Gothic Light" w:hAnsi="Raleway" w:cs="Times New Roman"/>
    </w:rPr>
  </w:style>
  <w:style w:type="paragraph" w:styleId="Ttulo6">
    <w:name w:val="heading 6"/>
    <w:basedOn w:val="Normal"/>
    <w:next w:val="Normal"/>
    <w:link w:val="Ttulo6Char"/>
    <w:uiPriority w:val="9"/>
    <w:unhideWhenUsed/>
    <w:qFormat/>
    <w:rsid w:val="006C7194"/>
    <w:pPr>
      <w:keepNext/>
      <w:keepLines/>
      <w:numPr>
        <w:ilvl w:val="5"/>
        <w:numId w:val="1"/>
      </w:numPr>
      <w:spacing w:before="40" w:line="360" w:lineRule="auto"/>
      <w:jc w:val="both"/>
      <w:outlineLvl w:val="5"/>
    </w:pPr>
    <w:rPr>
      <w:rFonts w:ascii="Raleway" w:eastAsia="Yu Gothic Light" w:hAnsi="Raleway"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qFormat/>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character" w:customStyle="1" w:styleId="Ttulo1Char">
    <w:name w:val="Título 1 Char"/>
    <w:aliases w:val="TITULO 1- Camila Char"/>
    <w:basedOn w:val="Fontepargpadro"/>
    <w:link w:val="Ttulo1"/>
    <w:uiPriority w:val="9"/>
    <w:rsid w:val="006C7194"/>
    <w:rPr>
      <w:rFonts w:ascii="Raleway" w:eastAsia="Calibri" w:hAnsi="Raleway" w:cs="Arial"/>
      <w:b/>
      <w:caps/>
    </w:rPr>
  </w:style>
  <w:style w:type="character" w:customStyle="1" w:styleId="Ttulo2Char">
    <w:name w:val="Título 2 Char"/>
    <w:basedOn w:val="Fontepargpadro"/>
    <w:link w:val="Ttulo2"/>
    <w:uiPriority w:val="9"/>
    <w:rsid w:val="006C7194"/>
    <w:rPr>
      <w:rFonts w:ascii="Raleway" w:eastAsia="Calibri" w:hAnsi="Raleway" w:cs="Arial"/>
      <w:sz w:val="22"/>
    </w:rPr>
  </w:style>
  <w:style w:type="character" w:customStyle="1" w:styleId="Ttulo3Char">
    <w:name w:val="Título 3 Char"/>
    <w:basedOn w:val="Fontepargpadro"/>
    <w:link w:val="Ttulo3"/>
    <w:uiPriority w:val="9"/>
    <w:rsid w:val="006C7194"/>
    <w:rPr>
      <w:rFonts w:ascii="Raleway" w:eastAsia="Calibri" w:hAnsi="Raleway" w:cs="Arial"/>
      <w:sz w:val="22"/>
    </w:rPr>
  </w:style>
  <w:style w:type="character" w:customStyle="1" w:styleId="Ttulo4Char">
    <w:name w:val="Título 4 Char"/>
    <w:aliases w:val="TÍTULO 4- CAMILA Char,ETP Titulo 4 Char"/>
    <w:basedOn w:val="Fontepargpadro"/>
    <w:link w:val="Ttulo4"/>
    <w:uiPriority w:val="9"/>
    <w:rsid w:val="006C7194"/>
    <w:rPr>
      <w:rFonts w:ascii="Raleway" w:eastAsia="Yu Gothic Light" w:hAnsi="Raleway" w:cs="Times New Roman"/>
      <w:iCs/>
      <w:sz w:val="22"/>
    </w:rPr>
  </w:style>
  <w:style w:type="character" w:customStyle="1" w:styleId="Ttulo5Char">
    <w:name w:val="Título 5 Char"/>
    <w:basedOn w:val="Fontepargpadro"/>
    <w:link w:val="Ttulo5"/>
    <w:uiPriority w:val="9"/>
    <w:rsid w:val="006C7194"/>
    <w:rPr>
      <w:rFonts w:ascii="Raleway" w:eastAsia="Yu Gothic Light" w:hAnsi="Raleway" w:cs="Times New Roman"/>
      <w:sz w:val="22"/>
    </w:rPr>
  </w:style>
  <w:style w:type="character" w:customStyle="1" w:styleId="Ttulo6Char">
    <w:name w:val="Título 6 Char"/>
    <w:basedOn w:val="Fontepargpadro"/>
    <w:link w:val="Ttulo6"/>
    <w:uiPriority w:val="9"/>
    <w:rsid w:val="006C7194"/>
    <w:rPr>
      <w:rFonts w:ascii="Raleway" w:eastAsia="Yu Gothic Light" w:hAnsi="Raleway" w:cs="Times New Roman"/>
      <w:sz w:val="22"/>
    </w:rPr>
  </w:style>
  <w:style w:type="paragraph" w:styleId="Subttulo">
    <w:name w:val="Subtitle"/>
    <w:basedOn w:val="PargrafodaLista"/>
    <w:next w:val="Normal"/>
    <w:link w:val="SubttuloChar"/>
    <w:uiPriority w:val="11"/>
    <w:qFormat/>
    <w:rsid w:val="006C7194"/>
    <w:pPr>
      <w:numPr>
        <w:numId w:val="1"/>
      </w:numPr>
      <w:spacing w:line="360" w:lineRule="auto"/>
      <w:jc w:val="both"/>
    </w:pPr>
    <w:rPr>
      <w:rFonts w:ascii="Raleway" w:eastAsia="Calibri" w:hAnsi="Raleway" w:cs="Arial"/>
      <w:b/>
      <w:sz w:val="24"/>
    </w:rPr>
  </w:style>
  <w:style w:type="character" w:customStyle="1" w:styleId="SubttuloChar">
    <w:name w:val="Subtítulo Char"/>
    <w:basedOn w:val="Fontepargpadro"/>
    <w:link w:val="Subttulo"/>
    <w:uiPriority w:val="11"/>
    <w:rsid w:val="006C7194"/>
    <w:rPr>
      <w:rFonts w:ascii="Raleway" w:eastAsia="Calibri" w:hAnsi="Raleway" w:cs="Arial"/>
      <w:b/>
    </w:rPr>
  </w:style>
  <w:style w:type="paragraph" w:styleId="SemEspaamento">
    <w:name w:val="No Spacing"/>
    <w:basedOn w:val="Subttulo"/>
    <w:uiPriority w:val="1"/>
    <w:qFormat/>
    <w:rsid w:val="006C7194"/>
    <w:pPr>
      <w:numPr>
        <w:ilvl w:val="1"/>
      </w:numPr>
    </w:pPr>
    <w:rPr>
      <w:b w:val="0"/>
      <w:sz w:val="22"/>
    </w:rPr>
  </w:style>
  <w:style w:type="character" w:styleId="Hyperlink">
    <w:name w:val="Hyperlink"/>
    <w:uiPriority w:val="99"/>
    <w:unhideWhenUsed/>
    <w:rsid w:val="006C7194"/>
    <w:rPr>
      <w:color w:val="0563C1"/>
      <w:u w:val="single"/>
    </w:rPr>
  </w:style>
  <w:style w:type="paragraph" w:styleId="PargrafodaLista">
    <w:name w:val="List Paragraph"/>
    <w:aliases w:val="List Paragraph,Segundo,Texto,List I Paragraph,Colorful List - Accent 11,DOCs_Paragrafo-1,descritivo,Item3,Item2"/>
    <w:basedOn w:val="Normal"/>
    <w:link w:val="PargrafodaListaChar"/>
    <w:uiPriority w:val="1"/>
    <w:qFormat/>
    <w:rsid w:val="006C7194"/>
    <w:pPr>
      <w:ind w:left="720"/>
      <w:contextualSpacing/>
    </w:pPr>
  </w:style>
  <w:style w:type="character" w:customStyle="1" w:styleId="PargrafodaListaChar">
    <w:name w:val="Parágrafo da Lista Char"/>
    <w:aliases w:val="List Paragraph Char,Segundo Char,Texto Char,List I Paragraph Char,Colorful List - Accent 11 Char,DOCs_Paragrafo-1 Char,descritivo Char,Item3 Char,Item2 Char"/>
    <w:link w:val="PargrafodaLista"/>
    <w:uiPriority w:val="1"/>
    <w:qFormat/>
    <w:locked/>
    <w:rsid w:val="00604CFC"/>
    <w:rPr>
      <w:rFonts w:ascii="Georgia" w:hAnsi="Georgia"/>
      <w:sz w:val="22"/>
    </w:rPr>
  </w:style>
  <w:style w:type="character" w:customStyle="1" w:styleId="normaltextrun">
    <w:name w:val="normaltextrun"/>
    <w:rsid w:val="003A0A9E"/>
  </w:style>
  <w:style w:type="paragraph" w:styleId="Corpodetexto">
    <w:name w:val="Body Text"/>
    <w:basedOn w:val="Normal"/>
    <w:link w:val="CorpodetextoChar"/>
    <w:uiPriority w:val="1"/>
    <w:qFormat/>
    <w:rsid w:val="00427881"/>
    <w:pPr>
      <w:autoSpaceDE w:val="0"/>
      <w:autoSpaceDN w:val="0"/>
      <w:adjustRightInd w:val="0"/>
      <w:spacing w:line="240" w:lineRule="auto"/>
      <w:jc w:val="both"/>
    </w:pPr>
    <w:rPr>
      <w:rFonts w:ascii="Arial" w:eastAsia="Times New Roman" w:hAnsi="Arial" w:cs="Arial"/>
      <w:color w:val="000000"/>
      <w:szCs w:val="22"/>
      <w:lang w:eastAsia="pt-BR"/>
    </w:rPr>
  </w:style>
  <w:style w:type="character" w:customStyle="1" w:styleId="CorpodetextoChar">
    <w:name w:val="Corpo de texto Char"/>
    <w:basedOn w:val="Fontepargpadro"/>
    <w:link w:val="Corpodetexto"/>
    <w:uiPriority w:val="1"/>
    <w:rsid w:val="00427881"/>
    <w:rPr>
      <w:rFonts w:ascii="Arial" w:eastAsia="Times New Roman" w:hAnsi="Arial" w:cs="Arial"/>
      <w:color w:val="000000"/>
      <w:sz w:val="22"/>
      <w:szCs w:val="22"/>
      <w:lang w:eastAsia="pt-BR"/>
    </w:rPr>
  </w:style>
  <w:style w:type="paragraph" w:styleId="Recuodecorpodetexto">
    <w:name w:val="Body Text Indent"/>
    <w:basedOn w:val="Normal"/>
    <w:link w:val="RecuodecorpodetextoChar"/>
    <w:uiPriority w:val="99"/>
    <w:semiHidden/>
    <w:unhideWhenUsed/>
    <w:rsid w:val="00121AD4"/>
    <w:pPr>
      <w:spacing w:after="120"/>
      <w:ind w:left="283"/>
    </w:pPr>
  </w:style>
  <w:style w:type="character" w:customStyle="1" w:styleId="RecuodecorpodetextoChar">
    <w:name w:val="Recuo de corpo de texto Char"/>
    <w:basedOn w:val="Fontepargpadro"/>
    <w:link w:val="Recuodecorpodetexto"/>
    <w:uiPriority w:val="99"/>
    <w:semiHidden/>
    <w:rsid w:val="00121AD4"/>
    <w:rPr>
      <w:rFonts w:ascii="Georgia" w:hAnsi="Georgia"/>
      <w:sz w:val="22"/>
    </w:rPr>
  </w:style>
  <w:style w:type="table" w:styleId="Tabelacomgrade">
    <w:name w:val="Table Grid"/>
    <w:basedOn w:val="Tabelanormal"/>
    <w:uiPriority w:val="39"/>
    <w:rsid w:val="001F0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 1"/>
    <w:basedOn w:val="PargrafodaLista"/>
    <w:link w:val="TEXTO1Char"/>
    <w:autoRedefine/>
    <w:qFormat/>
    <w:rsid w:val="00354688"/>
    <w:pPr>
      <w:suppressAutoHyphens/>
      <w:spacing w:line="360" w:lineRule="auto"/>
      <w:ind w:left="709"/>
      <w:jc w:val="both"/>
    </w:pPr>
    <w:rPr>
      <w:rFonts w:ascii="Raleway" w:eastAsia="Calibri" w:hAnsi="Raleway" w:cs="Arial"/>
      <w:szCs w:val="22"/>
      <w:lang w:eastAsia="pt-BR"/>
    </w:rPr>
  </w:style>
  <w:style w:type="numbering" w:customStyle="1" w:styleId="WW8Num1">
    <w:name w:val="WW8Num1"/>
    <w:basedOn w:val="Semlista"/>
    <w:rsid w:val="00742326"/>
    <w:pPr>
      <w:numPr>
        <w:numId w:val="2"/>
      </w:numPr>
    </w:pPr>
  </w:style>
  <w:style w:type="table" w:customStyle="1" w:styleId="Tabelacomgrade1">
    <w:name w:val="Tabela com grade1"/>
    <w:basedOn w:val="Tabelanormal"/>
    <w:next w:val="Tabelacomgrade"/>
    <w:uiPriority w:val="39"/>
    <w:rsid w:val="009F6909"/>
    <w:rPr>
      <w:rFonts w:eastAsiaTheme="minorEastAsia"/>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1Char">
    <w:name w:val="TEXTO 1 Char"/>
    <w:basedOn w:val="Fontepargpadro"/>
    <w:link w:val="TEXTO1"/>
    <w:rsid w:val="00354688"/>
    <w:rPr>
      <w:rFonts w:ascii="Raleway" w:eastAsia="Calibri" w:hAnsi="Raleway" w:cs="Arial"/>
      <w:sz w:val="22"/>
      <w:szCs w:val="22"/>
      <w:lang w:eastAsia="pt-BR"/>
    </w:rPr>
  </w:style>
  <w:style w:type="character" w:customStyle="1" w:styleId="eop">
    <w:name w:val="eop"/>
    <w:basedOn w:val="Fontepargpadro"/>
    <w:rsid w:val="00FF7D6C"/>
  </w:style>
  <w:style w:type="table" w:styleId="TabeladeGrade1Clara">
    <w:name w:val="Grid Table 1 Light"/>
    <w:basedOn w:val="Tabelanormal"/>
    <w:uiPriority w:val="46"/>
    <w:rsid w:val="002724D4"/>
    <w:pPr>
      <w:widowControl w:val="0"/>
      <w:autoSpaceDE w:val="0"/>
      <w:autoSpaceDN w:val="0"/>
    </w:pPr>
    <w:rPr>
      <w:sz w:val="22"/>
      <w:szCs w:val="22"/>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6Colorida">
    <w:name w:val="Grid Table 6 Colorful"/>
    <w:basedOn w:val="Tabelanormal"/>
    <w:uiPriority w:val="51"/>
    <w:rsid w:val="002724D4"/>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tulo">
    <w:name w:val="Title"/>
    <w:basedOn w:val="Normal"/>
    <w:next w:val="Normal"/>
    <w:link w:val="TtuloChar"/>
    <w:uiPriority w:val="10"/>
    <w:qFormat/>
    <w:rsid w:val="00E633CA"/>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633CA"/>
    <w:rPr>
      <w:rFonts w:asciiTheme="majorHAnsi" w:eastAsiaTheme="majorEastAsia" w:hAnsiTheme="majorHAnsi" w:cstheme="majorBidi"/>
      <w:spacing w:val="-10"/>
      <w:kern w:val="28"/>
      <w:sz w:val="56"/>
      <w:szCs w:val="56"/>
    </w:rPr>
  </w:style>
  <w:style w:type="character" w:styleId="nfaseSutil">
    <w:name w:val="Subtle Emphasis"/>
    <w:basedOn w:val="Fontepargpadro"/>
    <w:uiPriority w:val="19"/>
    <w:qFormat/>
    <w:rsid w:val="00E633CA"/>
    <w:rPr>
      <w:i/>
      <w:iCs/>
      <w:color w:val="404040" w:themeColor="text1" w:themeTint="BF"/>
    </w:rPr>
  </w:style>
  <w:style w:type="character" w:styleId="nfaseIntensa">
    <w:name w:val="Intense Emphasis"/>
    <w:basedOn w:val="Fontepargpadro"/>
    <w:uiPriority w:val="21"/>
    <w:qFormat/>
    <w:rsid w:val="00E633CA"/>
    <w:rPr>
      <w:i/>
      <w:iCs/>
      <w:color w:val="4472C4" w:themeColor="accent1"/>
    </w:rPr>
  </w:style>
  <w:style w:type="character" w:styleId="Forte">
    <w:name w:val="Strong"/>
    <w:basedOn w:val="Fontepargpadro"/>
    <w:uiPriority w:val="22"/>
    <w:qFormat/>
    <w:rsid w:val="00E633CA"/>
    <w:rPr>
      <w:b/>
      <w:bCs/>
    </w:rPr>
  </w:style>
  <w:style w:type="character" w:styleId="TtulodoLivro">
    <w:name w:val="Book Title"/>
    <w:basedOn w:val="Fontepargpadro"/>
    <w:uiPriority w:val="33"/>
    <w:qFormat/>
    <w:rsid w:val="00E633CA"/>
    <w:rPr>
      <w:b/>
      <w:bCs/>
      <w:i/>
      <w:iCs/>
      <w:spacing w:val="5"/>
    </w:rPr>
  </w:style>
  <w:style w:type="character" w:styleId="RefernciaIntensa">
    <w:name w:val="Intense Reference"/>
    <w:basedOn w:val="Fontepargpadro"/>
    <w:uiPriority w:val="32"/>
    <w:qFormat/>
    <w:rsid w:val="00E633CA"/>
    <w:rPr>
      <w:b/>
      <w:bCs/>
      <w:smallCaps/>
      <w:color w:val="4472C4" w:themeColor="accent1"/>
      <w:spacing w:val="5"/>
    </w:rPr>
  </w:style>
  <w:style w:type="character" w:styleId="RefernciaSutil">
    <w:name w:val="Subtle Reference"/>
    <w:basedOn w:val="Fontepargpadro"/>
    <w:uiPriority w:val="31"/>
    <w:qFormat/>
    <w:rsid w:val="00E633CA"/>
    <w:rPr>
      <w:smallCaps/>
      <w:color w:val="5A5A5A" w:themeColor="text1" w:themeTint="A5"/>
    </w:rPr>
  </w:style>
  <w:style w:type="paragraph" w:styleId="CitaoIntensa">
    <w:name w:val="Intense Quote"/>
    <w:basedOn w:val="Normal"/>
    <w:next w:val="Normal"/>
    <w:link w:val="CitaoIntensaChar"/>
    <w:uiPriority w:val="30"/>
    <w:qFormat/>
    <w:rsid w:val="00E633CA"/>
    <w:pPr>
      <w:pBdr>
        <w:top w:val="single" w:sz="4" w:space="10" w:color="4472C4" w:themeColor="accent1"/>
        <w:bottom w:val="single" w:sz="4" w:space="10" w:color="4472C4" w:themeColor="accent1"/>
      </w:pBdr>
      <w:spacing w:before="360" w:after="360" w:line="259" w:lineRule="auto"/>
      <w:ind w:left="864" w:right="864"/>
      <w:jc w:val="center"/>
    </w:pPr>
    <w:rPr>
      <w:rFonts w:asciiTheme="minorHAnsi" w:hAnsiTheme="minorHAnsi"/>
      <w:i/>
      <w:iCs/>
      <w:color w:val="4472C4" w:themeColor="accent1"/>
      <w:szCs w:val="22"/>
    </w:rPr>
  </w:style>
  <w:style w:type="character" w:customStyle="1" w:styleId="CitaoIntensaChar">
    <w:name w:val="Citação Intensa Char"/>
    <w:basedOn w:val="Fontepargpadro"/>
    <w:link w:val="CitaoIntensa"/>
    <w:uiPriority w:val="30"/>
    <w:rsid w:val="00E633CA"/>
    <w:rPr>
      <w:i/>
      <w:iCs/>
      <w:color w:val="4472C4" w:themeColor="accent1"/>
      <w:sz w:val="22"/>
      <w:szCs w:val="22"/>
    </w:rPr>
  </w:style>
  <w:style w:type="paragraph" w:styleId="Citao">
    <w:name w:val="Quote"/>
    <w:basedOn w:val="Normal"/>
    <w:next w:val="Normal"/>
    <w:link w:val="CitaoChar"/>
    <w:uiPriority w:val="29"/>
    <w:qFormat/>
    <w:rsid w:val="00E633CA"/>
    <w:pPr>
      <w:spacing w:before="200" w:after="160" w:line="259" w:lineRule="auto"/>
      <w:ind w:left="864" w:right="864"/>
      <w:jc w:val="center"/>
    </w:pPr>
    <w:rPr>
      <w:rFonts w:asciiTheme="minorHAnsi" w:hAnsiTheme="minorHAnsi"/>
      <w:i/>
      <w:iCs/>
      <w:color w:val="404040" w:themeColor="text1" w:themeTint="BF"/>
      <w:szCs w:val="22"/>
    </w:rPr>
  </w:style>
  <w:style w:type="character" w:customStyle="1" w:styleId="CitaoChar">
    <w:name w:val="Citação Char"/>
    <w:basedOn w:val="Fontepargpadro"/>
    <w:link w:val="Citao"/>
    <w:uiPriority w:val="29"/>
    <w:rsid w:val="00E633CA"/>
    <w:rPr>
      <w:i/>
      <w:iCs/>
      <w:color w:val="404040" w:themeColor="text1" w:themeTint="BF"/>
      <w:sz w:val="22"/>
      <w:szCs w:val="22"/>
    </w:rPr>
  </w:style>
  <w:style w:type="character" w:styleId="nfase">
    <w:name w:val="Emphasis"/>
    <w:basedOn w:val="Fontepargpadro"/>
    <w:uiPriority w:val="20"/>
    <w:qFormat/>
    <w:rsid w:val="00E633CA"/>
    <w:rPr>
      <w:i/>
      <w:iCs/>
    </w:rPr>
  </w:style>
  <w:style w:type="paragraph" w:customStyle="1" w:styleId="msonormal0">
    <w:name w:val="msonormal"/>
    <w:basedOn w:val="Normal"/>
    <w:rsid w:val="00E633CA"/>
    <w:pPr>
      <w:spacing w:before="100" w:beforeAutospacing="1" w:after="100" w:afterAutospacing="1" w:line="240" w:lineRule="auto"/>
    </w:pPr>
    <w:rPr>
      <w:rFonts w:ascii="Times New Roman" w:eastAsia="Times New Roman" w:hAnsi="Times New Roman" w:cs="Times New Roman"/>
      <w:sz w:val="24"/>
      <w:lang w:eastAsia="pt-BR"/>
    </w:rPr>
  </w:style>
  <w:style w:type="paragraph" w:customStyle="1" w:styleId="paragraph">
    <w:name w:val="paragraph"/>
    <w:basedOn w:val="Normal"/>
    <w:rsid w:val="00E633CA"/>
    <w:pPr>
      <w:spacing w:before="100" w:beforeAutospacing="1" w:after="100" w:afterAutospacing="1" w:line="240" w:lineRule="auto"/>
    </w:pPr>
    <w:rPr>
      <w:rFonts w:ascii="Times New Roman" w:eastAsia="Times New Roman" w:hAnsi="Times New Roman" w:cs="Times New Roman"/>
      <w:sz w:val="24"/>
      <w:lang w:eastAsia="pt-BR"/>
    </w:rPr>
  </w:style>
  <w:style w:type="character" w:customStyle="1" w:styleId="textrun">
    <w:name w:val="textrun"/>
    <w:basedOn w:val="Fontepargpadro"/>
    <w:rsid w:val="00E633CA"/>
  </w:style>
  <w:style w:type="paragraph" w:customStyle="1" w:styleId="outlineelement">
    <w:name w:val="outlineelement"/>
    <w:basedOn w:val="Normal"/>
    <w:rsid w:val="00E633CA"/>
    <w:pPr>
      <w:spacing w:before="100" w:beforeAutospacing="1" w:after="100" w:afterAutospacing="1" w:line="240" w:lineRule="auto"/>
    </w:pPr>
    <w:rPr>
      <w:rFonts w:ascii="Times New Roman" w:eastAsia="Times New Roman" w:hAnsi="Times New Roman" w:cs="Times New Roman"/>
      <w:sz w:val="24"/>
      <w:lang w:eastAsia="pt-BR"/>
    </w:rPr>
  </w:style>
  <w:style w:type="paragraph" w:customStyle="1" w:styleId="TableParagraph">
    <w:name w:val="Table Paragraph"/>
    <w:basedOn w:val="Normal"/>
    <w:uiPriority w:val="1"/>
    <w:qFormat/>
    <w:rsid w:val="00E633CA"/>
    <w:pPr>
      <w:widowControl w:val="0"/>
      <w:autoSpaceDE w:val="0"/>
      <w:autoSpaceDN w:val="0"/>
      <w:spacing w:before="1" w:line="249" w:lineRule="exact"/>
      <w:ind w:left="69"/>
    </w:pPr>
    <w:rPr>
      <w:rFonts w:ascii="Garamond" w:eastAsia="Garamond" w:hAnsi="Garamond" w:cs="Garamond"/>
      <w:szCs w:val="22"/>
      <w:lang w:val="pt-PT"/>
    </w:rPr>
  </w:style>
  <w:style w:type="paragraph" w:styleId="CabealhodoSumrio">
    <w:name w:val="TOC Heading"/>
    <w:basedOn w:val="Ttulo1"/>
    <w:next w:val="Normal"/>
    <w:uiPriority w:val="39"/>
    <w:unhideWhenUsed/>
    <w:qFormat/>
    <w:rsid w:val="00E633CA"/>
    <w:pPr>
      <w:keepNext/>
      <w:keepLines/>
      <w:numPr>
        <w:numId w:val="0"/>
      </w:numPr>
      <w:spacing w:before="240" w:line="259" w:lineRule="auto"/>
      <w:contextualSpacing w:val="0"/>
      <w:jc w:val="left"/>
      <w:outlineLvl w:val="9"/>
    </w:pPr>
    <w:rPr>
      <w:rFonts w:asciiTheme="majorHAnsi" w:eastAsiaTheme="majorEastAsia" w:hAnsiTheme="majorHAnsi" w:cstheme="majorBidi"/>
      <w:b w:val="0"/>
      <w:caps w:val="0"/>
      <w:color w:val="2F5496" w:themeColor="accent1" w:themeShade="BF"/>
      <w:sz w:val="32"/>
      <w:szCs w:val="32"/>
      <w:lang w:eastAsia="pt-BR"/>
    </w:rPr>
  </w:style>
  <w:style w:type="paragraph" w:styleId="Sumrio1">
    <w:name w:val="toc 1"/>
    <w:basedOn w:val="Normal"/>
    <w:next w:val="Normal"/>
    <w:autoRedefine/>
    <w:uiPriority w:val="39"/>
    <w:unhideWhenUsed/>
    <w:rsid w:val="00E633CA"/>
    <w:pPr>
      <w:widowControl w:val="0"/>
      <w:autoSpaceDE w:val="0"/>
      <w:autoSpaceDN w:val="0"/>
      <w:spacing w:after="100" w:line="240" w:lineRule="auto"/>
    </w:pPr>
    <w:rPr>
      <w:rFonts w:ascii="Garamond" w:eastAsia="Garamond" w:hAnsi="Garamond" w:cs="Garamond"/>
      <w:szCs w:val="22"/>
      <w:lang w:val="pt-PT"/>
    </w:rPr>
  </w:style>
  <w:style w:type="character" w:customStyle="1" w:styleId="TextodecomentrioChar">
    <w:name w:val="Texto de comentário Char"/>
    <w:basedOn w:val="Fontepargpadro"/>
    <w:link w:val="Textodecomentrio"/>
    <w:uiPriority w:val="99"/>
    <w:qFormat/>
    <w:rsid w:val="00E633CA"/>
    <w:rPr>
      <w:rFonts w:ascii="Garamond" w:eastAsia="Garamond" w:hAnsi="Garamond" w:cs="Garamond"/>
      <w:sz w:val="20"/>
      <w:szCs w:val="20"/>
      <w:lang w:val="pt-PT"/>
    </w:rPr>
  </w:style>
  <w:style w:type="paragraph" w:styleId="Textodecomentrio">
    <w:name w:val="annotation text"/>
    <w:basedOn w:val="Normal"/>
    <w:link w:val="TextodecomentrioChar"/>
    <w:uiPriority w:val="99"/>
    <w:unhideWhenUsed/>
    <w:qFormat/>
    <w:rsid w:val="00E633CA"/>
    <w:pPr>
      <w:widowControl w:val="0"/>
      <w:autoSpaceDE w:val="0"/>
      <w:autoSpaceDN w:val="0"/>
      <w:spacing w:line="240" w:lineRule="auto"/>
    </w:pPr>
    <w:rPr>
      <w:rFonts w:ascii="Garamond" w:eastAsia="Garamond" w:hAnsi="Garamond" w:cs="Garamond"/>
      <w:sz w:val="20"/>
      <w:szCs w:val="20"/>
      <w:lang w:val="pt-PT"/>
    </w:rPr>
  </w:style>
  <w:style w:type="character" w:customStyle="1" w:styleId="TextodecomentrioChar1">
    <w:name w:val="Texto de comentário Char1"/>
    <w:basedOn w:val="Fontepargpadro"/>
    <w:uiPriority w:val="99"/>
    <w:semiHidden/>
    <w:rsid w:val="00E633CA"/>
    <w:rPr>
      <w:rFonts w:ascii="Georgia" w:hAnsi="Georgia"/>
      <w:sz w:val="20"/>
      <w:szCs w:val="20"/>
    </w:rPr>
  </w:style>
  <w:style w:type="character" w:customStyle="1" w:styleId="AssuntodocomentrioChar">
    <w:name w:val="Assunto do comentário Char"/>
    <w:basedOn w:val="TextodecomentrioChar"/>
    <w:link w:val="Assuntodocomentrio"/>
    <w:uiPriority w:val="99"/>
    <w:semiHidden/>
    <w:rsid w:val="00E633CA"/>
    <w:rPr>
      <w:rFonts w:ascii="Garamond" w:eastAsia="Garamond" w:hAnsi="Garamond" w:cs="Garamond"/>
      <w:b/>
      <w:bC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E633CA"/>
    <w:rPr>
      <w:b/>
      <w:bCs/>
    </w:rPr>
  </w:style>
  <w:style w:type="character" w:customStyle="1" w:styleId="AssuntodocomentrioChar1">
    <w:name w:val="Assunto do comentário Char1"/>
    <w:basedOn w:val="TextodecomentrioChar1"/>
    <w:uiPriority w:val="99"/>
    <w:semiHidden/>
    <w:rsid w:val="00E633CA"/>
    <w:rPr>
      <w:rFonts w:ascii="Georgia" w:hAnsi="Georgia"/>
      <w:b/>
      <w:bCs/>
      <w:sz w:val="20"/>
      <w:szCs w:val="20"/>
    </w:rPr>
  </w:style>
  <w:style w:type="character" w:styleId="Refdecomentrio">
    <w:name w:val="annotation reference"/>
    <w:basedOn w:val="Fontepargpadro"/>
    <w:unhideWhenUsed/>
    <w:qFormat/>
    <w:rsid w:val="00E633CA"/>
    <w:rPr>
      <w:sz w:val="16"/>
      <w:szCs w:val="16"/>
    </w:rPr>
  </w:style>
  <w:style w:type="table" w:styleId="TabeladeGrade1Clara-nfase1">
    <w:name w:val="Grid Table 1 Light Accent 1"/>
    <w:basedOn w:val="Tabelanormal"/>
    <w:uiPriority w:val="46"/>
    <w:rsid w:val="00E633CA"/>
    <w:rPr>
      <w:sz w:val="22"/>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deLista2-nfase2">
    <w:name w:val="List Table 2 Accent 2"/>
    <w:basedOn w:val="Tabelanormal"/>
    <w:uiPriority w:val="47"/>
    <w:rsid w:val="00E633CA"/>
    <w:rPr>
      <w:sz w:val="22"/>
      <w:szCs w:val="22"/>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deGrade6Colorida-nfase5">
    <w:name w:val="Grid Table 6 Colorful Accent 5"/>
    <w:basedOn w:val="Tabelanormal"/>
    <w:uiPriority w:val="51"/>
    <w:rsid w:val="00E633CA"/>
    <w:rPr>
      <w:color w:val="2E74B5" w:themeColor="accent5" w:themeShade="BF"/>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o">
    <w:name w:val="Mention"/>
    <w:basedOn w:val="Fontepargpadro"/>
    <w:uiPriority w:val="99"/>
    <w:unhideWhenUsed/>
    <w:rsid w:val="00E633CA"/>
    <w:rPr>
      <w:color w:val="2B579A"/>
      <w:shd w:val="clear" w:color="auto" w:fill="E6E6E6"/>
    </w:rPr>
  </w:style>
  <w:style w:type="paragraph" w:styleId="Corpodetexto3">
    <w:name w:val="Body Text 3"/>
    <w:basedOn w:val="Normal"/>
    <w:link w:val="Corpodetexto3Char"/>
    <w:uiPriority w:val="99"/>
    <w:unhideWhenUsed/>
    <w:rsid w:val="001D2AFC"/>
    <w:pPr>
      <w:spacing w:after="120"/>
    </w:pPr>
    <w:rPr>
      <w:sz w:val="16"/>
      <w:szCs w:val="16"/>
    </w:rPr>
  </w:style>
  <w:style w:type="character" w:customStyle="1" w:styleId="Corpodetexto3Char">
    <w:name w:val="Corpo de texto 3 Char"/>
    <w:basedOn w:val="Fontepargpadro"/>
    <w:link w:val="Corpodetexto3"/>
    <w:uiPriority w:val="99"/>
    <w:rsid w:val="001D2AFC"/>
    <w:rPr>
      <w:rFonts w:ascii="Georgia" w:hAnsi="Georgia"/>
      <w:sz w:val="16"/>
      <w:szCs w:val="16"/>
    </w:rPr>
  </w:style>
  <w:style w:type="table" w:customStyle="1" w:styleId="NormalTable0">
    <w:name w:val="Normal Table0"/>
    <w:uiPriority w:val="2"/>
    <w:semiHidden/>
    <w:unhideWhenUsed/>
    <w:qFormat/>
    <w:rsid w:val="0094258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Default">
    <w:name w:val="Default"/>
    <w:rsid w:val="00EB6BE8"/>
    <w:pPr>
      <w:autoSpaceDE w:val="0"/>
      <w:autoSpaceDN w:val="0"/>
      <w:adjustRightInd w:val="0"/>
    </w:pPr>
    <w:rPr>
      <w:rFonts w:ascii="Segoe UI" w:eastAsia="SimSun" w:hAnsi="Segoe UI" w:cs="Segoe UI"/>
      <w:color w:val="000000"/>
      <w:lang w:eastAsia="pt-BR"/>
    </w:rPr>
  </w:style>
  <w:style w:type="table" w:customStyle="1" w:styleId="TableNormal">
    <w:name w:val="Table Normal"/>
    <w:uiPriority w:val="2"/>
    <w:semiHidden/>
    <w:unhideWhenUsed/>
    <w:qFormat/>
    <w:rsid w:val="00EF4772"/>
    <w:pPr>
      <w:widowControl w:val="0"/>
      <w:autoSpaceDE w:val="0"/>
      <w:autoSpaceDN w:val="0"/>
    </w:pPr>
    <w:rPr>
      <w:sz w:val="22"/>
      <w:szCs w:val="22"/>
      <w:lang w:val="en-US"/>
    </w:rPr>
    <w:tblPr>
      <w:tblInd w:w="0" w:type="dxa"/>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EF4772"/>
    <w:rPr>
      <w:color w:val="605E5C"/>
      <w:shd w:val="clear" w:color="auto" w:fill="E1DFDD"/>
    </w:rPr>
  </w:style>
  <w:style w:type="character" w:customStyle="1" w:styleId="MenoPendente2">
    <w:name w:val="Menção Pendente2"/>
    <w:basedOn w:val="Fontepargpadro"/>
    <w:uiPriority w:val="99"/>
    <w:semiHidden/>
    <w:unhideWhenUsed/>
    <w:rsid w:val="00EF4772"/>
    <w:rPr>
      <w:color w:val="605E5C"/>
      <w:shd w:val="clear" w:color="auto" w:fill="E1DFDD"/>
    </w:rPr>
  </w:style>
  <w:style w:type="paragraph" w:customStyle="1" w:styleId="Nvel1-SemNum">
    <w:name w:val="Nível 1-Sem Num"/>
    <w:basedOn w:val="Normal"/>
    <w:link w:val="Nvel1-SemNumChar"/>
    <w:qFormat/>
    <w:rsid w:val="00F14FFA"/>
    <w:pPr>
      <w:keepNext/>
      <w:keepLines/>
      <w:tabs>
        <w:tab w:val="left" w:pos="567"/>
      </w:tabs>
      <w:spacing w:before="240" w:line="240" w:lineRule="auto"/>
      <w:ind w:left="357"/>
      <w:jc w:val="both"/>
      <w:outlineLvl w:val="1"/>
    </w:pPr>
    <w:rPr>
      <w:rFonts w:ascii="Arial" w:eastAsiaTheme="majorEastAsia" w:hAnsi="Arial" w:cs="Arial"/>
      <w:b/>
      <w:bCs/>
      <w:color w:val="FF0000"/>
      <w:sz w:val="20"/>
      <w:szCs w:val="20"/>
      <w:lang w:eastAsia="pt-BR"/>
    </w:rPr>
  </w:style>
  <w:style w:type="character" w:customStyle="1" w:styleId="Nvel1-SemNumChar">
    <w:name w:val="Nível 1-Sem Num Char"/>
    <w:basedOn w:val="Fontepargpadro"/>
    <w:link w:val="Nvel1-SemNum"/>
    <w:rsid w:val="00F14FFA"/>
    <w:rPr>
      <w:rFonts w:ascii="Arial" w:eastAsiaTheme="majorEastAsia" w:hAnsi="Arial" w:cs="Arial"/>
      <w:b/>
      <w:bCs/>
      <w:color w:val="FF0000"/>
      <w:sz w:val="20"/>
      <w:szCs w:val="20"/>
      <w:lang w:eastAsia="pt-BR"/>
    </w:rPr>
  </w:style>
  <w:style w:type="paragraph" w:customStyle="1" w:styleId="Nivel01">
    <w:name w:val="Nivel 01"/>
    <w:basedOn w:val="Ttulo1"/>
    <w:next w:val="Normal"/>
    <w:link w:val="Nivel01Char"/>
    <w:qFormat/>
    <w:rsid w:val="00E241AB"/>
    <w:pPr>
      <w:keepNext/>
      <w:keepLines/>
      <w:numPr>
        <w:numId w:val="3"/>
      </w:numPr>
      <w:tabs>
        <w:tab w:val="left" w:pos="567"/>
      </w:tabs>
      <w:spacing w:before="240" w:line="240" w:lineRule="auto"/>
      <w:contextualSpacing w:val="0"/>
    </w:pPr>
    <w:rPr>
      <w:rFonts w:ascii="Arial" w:eastAsiaTheme="majorEastAsia" w:hAnsi="Arial"/>
      <w:bCs/>
      <w:caps w:val="0"/>
      <w:sz w:val="20"/>
      <w:szCs w:val="20"/>
      <w:lang w:eastAsia="pt-BR"/>
    </w:rPr>
  </w:style>
  <w:style w:type="paragraph" w:customStyle="1" w:styleId="Nivel2">
    <w:name w:val="Nivel 2"/>
    <w:basedOn w:val="Normal"/>
    <w:link w:val="Nivel2Char"/>
    <w:qFormat/>
    <w:rsid w:val="00E241AB"/>
    <w:pPr>
      <w:numPr>
        <w:ilvl w:val="1"/>
        <w:numId w:val="3"/>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E241AB"/>
    <w:pPr>
      <w:numPr>
        <w:ilvl w:val="2"/>
        <w:numId w:val="3"/>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E241AB"/>
    <w:pPr>
      <w:numPr>
        <w:ilvl w:val="3"/>
      </w:numPr>
      <w:ind w:left="851" w:firstLine="0"/>
    </w:pPr>
    <w:rPr>
      <w:color w:val="auto"/>
    </w:rPr>
  </w:style>
  <w:style w:type="paragraph" w:customStyle="1" w:styleId="Nivel5">
    <w:name w:val="Nivel 5"/>
    <w:basedOn w:val="Nivel4"/>
    <w:qFormat/>
    <w:rsid w:val="00E241AB"/>
    <w:pPr>
      <w:numPr>
        <w:ilvl w:val="4"/>
      </w:numPr>
      <w:ind w:left="1276" w:firstLine="0"/>
    </w:pPr>
  </w:style>
  <w:style w:type="paragraph" w:customStyle="1" w:styleId="Nvel2-Red">
    <w:name w:val="Nível 2 -Red"/>
    <w:basedOn w:val="Nivel2"/>
    <w:link w:val="Nvel2-RedChar"/>
    <w:qFormat/>
    <w:rsid w:val="00E241AB"/>
    <w:rPr>
      <w:i/>
      <w:iCs/>
      <w:color w:val="FF0000"/>
    </w:rPr>
  </w:style>
  <w:style w:type="paragraph" w:customStyle="1" w:styleId="Nvel3-R">
    <w:name w:val="Nível 3-R"/>
    <w:basedOn w:val="Nivel3"/>
    <w:link w:val="Nvel3-RChar"/>
    <w:qFormat/>
    <w:rsid w:val="00E241AB"/>
    <w:rPr>
      <w:i/>
      <w:iCs/>
      <w:color w:val="FF0000"/>
    </w:rPr>
  </w:style>
  <w:style w:type="character" w:customStyle="1" w:styleId="Nvel2-RedChar">
    <w:name w:val="Nível 2 -Red Char"/>
    <w:basedOn w:val="Fontepargpadro"/>
    <w:link w:val="Nvel2-Red"/>
    <w:rsid w:val="00E241AB"/>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E241AB"/>
    <w:rPr>
      <w:rFonts w:ascii="Arial" w:eastAsiaTheme="minorEastAsia" w:hAnsi="Arial" w:cs="Arial"/>
      <w:i/>
      <w:iCs/>
      <w:color w:val="FF0000"/>
      <w:sz w:val="20"/>
      <w:szCs w:val="20"/>
      <w:lang w:eastAsia="pt-BR"/>
    </w:rPr>
  </w:style>
  <w:style w:type="paragraph" w:customStyle="1" w:styleId="ETPTit1">
    <w:name w:val="ETP Tit 1"/>
    <w:basedOn w:val="Ttulo1"/>
    <w:next w:val="Normal"/>
    <w:autoRedefine/>
    <w:qFormat/>
    <w:rsid w:val="00171C62"/>
    <w:pPr>
      <w:widowControl w:val="0"/>
      <w:numPr>
        <w:numId w:val="5"/>
      </w:numPr>
      <w:spacing w:before="240" w:line="276" w:lineRule="auto"/>
      <w:contextualSpacing w:val="0"/>
    </w:pPr>
    <w:rPr>
      <w:rFonts w:eastAsia="Raleway"/>
      <w:caps w:val="0"/>
      <w:color w:val="000000" w:themeColor="text1"/>
      <w:sz w:val="20"/>
      <w:szCs w:val="20"/>
      <w:shd w:val="clear" w:color="auto" w:fill="FFFFFF"/>
      <w:lang w:eastAsia="pt-BR"/>
    </w:rPr>
  </w:style>
  <w:style w:type="paragraph" w:customStyle="1" w:styleId="ETPTexto">
    <w:name w:val="ETP Texto"/>
    <w:basedOn w:val="Normal"/>
    <w:link w:val="ETPTextoChar"/>
    <w:qFormat/>
    <w:rsid w:val="00171C62"/>
    <w:pPr>
      <w:widowControl w:val="0"/>
      <w:numPr>
        <w:ilvl w:val="3"/>
        <w:numId w:val="5"/>
      </w:numPr>
      <w:spacing w:line="240" w:lineRule="auto"/>
      <w:jc w:val="both"/>
    </w:pPr>
    <w:rPr>
      <w:rFonts w:ascii="Raleway" w:hAnsi="Raleway"/>
      <w:color w:val="000000" w:themeColor="text1"/>
      <w:sz w:val="20"/>
    </w:rPr>
  </w:style>
  <w:style w:type="character" w:customStyle="1" w:styleId="ETPTextoChar">
    <w:name w:val="ETP Texto Char"/>
    <w:basedOn w:val="Fontepargpadro"/>
    <w:link w:val="ETPTexto"/>
    <w:rsid w:val="00171C62"/>
    <w:rPr>
      <w:rFonts w:ascii="Raleway" w:hAnsi="Raleway"/>
      <w:color w:val="000000" w:themeColor="text1"/>
      <w:sz w:val="20"/>
    </w:rPr>
  </w:style>
  <w:style w:type="numbering" w:customStyle="1" w:styleId="Listaatual1">
    <w:name w:val="Lista atual1"/>
    <w:uiPriority w:val="99"/>
    <w:rsid w:val="004C5138"/>
    <w:pPr>
      <w:numPr>
        <w:numId w:val="6"/>
      </w:numPr>
    </w:pPr>
  </w:style>
  <w:style w:type="character" w:customStyle="1" w:styleId="Nivel2Char">
    <w:name w:val="Nivel 2 Char"/>
    <w:basedOn w:val="Fontepargpadro"/>
    <w:link w:val="Nivel2"/>
    <w:locked/>
    <w:rsid w:val="00CF4B82"/>
    <w:rPr>
      <w:rFonts w:ascii="Arial" w:eastAsiaTheme="minorEastAsia" w:hAnsi="Arial" w:cs="Arial"/>
      <w:color w:val="000000"/>
      <w:sz w:val="20"/>
      <w:szCs w:val="20"/>
      <w:lang w:eastAsia="pt-BR"/>
    </w:rPr>
  </w:style>
  <w:style w:type="paragraph" w:customStyle="1" w:styleId="NormalGeorgia">
    <w:name w:val="Normal + Georgia"/>
    <w:aliases w:val="11 pt,Justificado,Espaçamento entre linhas:  1,5 linhas"/>
    <w:basedOn w:val="Normal"/>
    <w:rsid w:val="009106F3"/>
    <w:pPr>
      <w:autoSpaceDE w:val="0"/>
      <w:autoSpaceDN w:val="0"/>
      <w:adjustRightInd w:val="0"/>
      <w:spacing w:line="360" w:lineRule="auto"/>
      <w:jc w:val="both"/>
    </w:pPr>
    <w:rPr>
      <w:rFonts w:eastAsia="Times New Roman" w:cs="Times New Roman"/>
      <w:szCs w:val="22"/>
      <w:lang w:eastAsia="pt-BR"/>
    </w:rPr>
  </w:style>
  <w:style w:type="character" w:customStyle="1" w:styleId="Nivel01Char">
    <w:name w:val="Nivel 01 Char"/>
    <w:basedOn w:val="Fontepargpadro"/>
    <w:link w:val="Nivel01"/>
    <w:locked/>
    <w:rsid w:val="00300346"/>
    <w:rPr>
      <w:rFonts w:ascii="Arial" w:eastAsiaTheme="majorEastAsia" w:hAnsi="Arial" w:cs="Arial"/>
      <w:b/>
      <w:bCs/>
      <w:sz w:val="20"/>
      <w:szCs w:val="20"/>
      <w:lang w:eastAsia="pt-BR"/>
    </w:rPr>
  </w:style>
  <w:style w:type="character" w:customStyle="1" w:styleId="Nivel3Char">
    <w:name w:val="Nivel 3 Char"/>
    <w:basedOn w:val="Fontepargpadro"/>
    <w:link w:val="Nivel3"/>
    <w:rsid w:val="008C2F61"/>
    <w:rPr>
      <w:rFonts w:ascii="Arial" w:eastAsiaTheme="minorEastAsia" w:hAnsi="Arial" w:cs="Arial"/>
      <w:color w:val="000000"/>
      <w:sz w:val="20"/>
      <w:szCs w:val="20"/>
      <w:lang w:eastAsia="pt-BR"/>
    </w:rPr>
  </w:style>
  <w:style w:type="paragraph" w:customStyle="1" w:styleId="Standard">
    <w:name w:val="Standard"/>
    <w:qFormat/>
    <w:rsid w:val="00D32DB9"/>
    <w:pPr>
      <w:widowControl w:val="0"/>
      <w:suppressAutoHyphens/>
      <w:autoSpaceDN w:val="0"/>
    </w:pPr>
    <w:rPr>
      <w:rFonts w:ascii="Times New Roman" w:eastAsia="Lucida Sans Unicode" w:hAnsi="Times New Roman" w:cs="Tahoma"/>
      <w:kern w:val="3"/>
      <w:lang w:eastAsia="zh-CN" w:bidi="hi-IN"/>
    </w:rPr>
  </w:style>
  <w:style w:type="character" w:customStyle="1" w:styleId="font181">
    <w:name w:val="font181"/>
    <w:rsid w:val="00AD0782"/>
    <w:rPr>
      <w:rFonts w:ascii="Times" w:hAnsi="Times" w:cs="Times" w:hint="default"/>
      <w:b/>
      <w:bCs/>
      <w:i w:val="0"/>
      <w:iCs w:val="0"/>
      <w:strike w:val="0"/>
      <w:dstrike w:val="0"/>
      <w:color w:val="auto"/>
      <w:sz w:val="20"/>
      <w:szCs w:val="20"/>
      <w:u w:val="none"/>
      <w:effect w:val="none"/>
    </w:rPr>
  </w:style>
  <w:style w:type="character" w:customStyle="1" w:styleId="ui-provider">
    <w:name w:val="ui-provider"/>
    <w:basedOn w:val="Fontepargpadro"/>
    <w:rsid w:val="008B2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80832243">
      <w:bodyDiv w:val="1"/>
      <w:marLeft w:val="0"/>
      <w:marRight w:val="0"/>
      <w:marTop w:val="0"/>
      <w:marBottom w:val="0"/>
      <w:divBdr>
        <w:top w:val="none" w:sz="0" w:space="0" w:color="auto"/>
        <w:left w:val="none" w:sz="0" w:space="0" w:color="auto"/>
        <w:bottom w:val="none" w:sz="0" w:space="0" w:color="auto"/>
        <w:right w:val="none" w:sz="0" w:space="0" w:color="auto"/>
      </w:divBdr>
    </w:div>
    <w:div w:id="96024136">
      <w:bodyDiv w:val="1"/>
      <w:marLeft w:val="0"/>
      <w:marRight w:val="0"/>
      <w:marTop w:val="0"/>
      <w:marBottom w:val="0"/>
      <w:divBdr>
        <w:top w:val="none" w:sz="0" w:space="0" w:color="auto"/>
        <w:left w:val="none" w:sz="0" w:space="0" w:color="auto"/>
        <w:bottom w:val="none" w:sz="0" w:space="0" w:color="auto"/>
        <w:right w:val="none" w:sz="0" w:space="0" w:color="auto"/>
      </w:divBdr>
    </w:div>
    <w:div w:id="137694636">
      <w:bodyDiv w:val="1"/>
      <w:marLeft w:val="0"/>
      <w:marRight w:val="0"/>
      <w:marTop w:val="0"/>
      <w:marBottom w:val="0"/>
      <w:divBdr>
        <w:top w:val="none" w:sz="0" w:space="0" w:color="auto"/>
        <w:left w:val="none" w:sz="0" w:space="0" w:color="auto"/>
        <w:bottom w:val="none" w:sz="0" w:space="0" w:color="auto"/>
        <w:right w:val="none" w:sz="0" w:space="0" w:color="auto"/>
      </w:divBdr>
    </w:div>
    <w:div w:id="184294084">
      <w:bodyDiv w:val="1"/>
      <w:marLeft w:val="0"/>
      <w:marRight w:val="0"/>
      <w:marTop w:val="0"/>
      <w:marBottom w:val="0"/>
      <w:divBdr>
        <w:top w:val="none" w:sz="0" w:space="0" w:color="auto"/>
        <w:left w:val="none" w:sz="0" w:space="0" w:color="auto"/>
        <w:bottom w:val="none" w:sz="0" w:space="0" w:color="auto"/>
        <w:right w:val="none" w:sz="0" w:space="0" w:color="auto"/>
      </w:divBdr>
    </w:div>
    <w:div w:id="226385300">
      <w:bodyDiv w:val="1"/>
      <w:marLeft w:val="0"/>
      <w:marRight w:val="0"/>
      <w:marTop w:val="0"/>
      <w:marBottom w:val="0"/>
      <w:divBdr>
        <w:top w:val="none" w:sz="0" w:space="0" w:color="auto"/>
        <w:left w:val="none" w:sz="0" w:space="0" w:color="auto"/>
        <w:bottom w:val="none" w:sz="0" w:space="0" w:color="auto"/>
        <w:right w:val="none" w:sz="0" w:space="0" w:color="auto"/>
      </w:divBdr>
    </w:div>
    <w:div w:id="265311067">
      <w:bodyDiv w:val="1"/>
      <w:marLeft w:val="0"/>
      <w:marRight w:val="0"/>
      <w:marTop w:val="0"/>
      <w:marBottom w:val="0"/>
      <w:divBdr>
        <w:top w:val="none" w:sz="0" w:space="0" w:color="auto"/>
        <w:left w:val="none" w:sz="0" w:space="0" w:color="auto"/>
        <w:bottom w:val="none" w:sz="0" w:space="0" w:color="auto"/>
        <w:right w:val="none" w:sz="0" w:space="0" w:color="auto"/>
      </w:divBdr>
    </w:div>
    <w:div w:id="336353118">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25345884">
      <w:bodyDiv w:val="1"/>
      <w:marLeft w:val="0"/>
      <w:marRight w:val="0"/>
      <w:marTop w:val="0"/>
      <w:marBottom w:val="0"/>
      <w:divBdr>
        <w:top w:val="none" w:sz="0" w:space="0" w:color="auto"/>
        <w:left w:val="none" w:sz="0" w:space="0" w:color="auto"/>
        <w:bottom w:val="none" w:sz="0" w:space="0" w:color="auto"/>
        <w:right w:val="none" w:sz="0" w:space="0" w:color="auto"/>
      </w:divBdr>
    </w:div>
    <w:div w:id="450173140">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498158726">
      <w:bodyDiv w:val="1"/>
      <w:marLeft w:val="0"/>
      <w:marRight w:val="0"/>
      <w:marTop w:val="0"/>
      <w:marBottom w:val="0"/>
      <w:divBdr>
        <w:top w:val="none" w:sz="0" w:space="0" w:color="auto"/>
        <w:left w:val="none" w:sz="0" w:space="0" w:color="auto"/>
        <w:bottom w:val="none" w:sz="0" w:space="0" w:color="auto"/>
        <w:right w:val="none" w:sz="0" w:space="0" w:color="auto"/>
      </w:divBdr>
    </w:div>
    <w:div w:id="499123066">
      <w:bodyDiv w:val="1"/>
      <w:marLeft w:val="0"/>
      <w:marRight w:val="0"/>
      <w:marTop w:val="0"/>
      <w:marBottom w:val="0"/>
      <w:divBdr>
        <w:top w:val="none" w:sz="0" w:space="0" w:color="auto"/>
        <w:left w:val="none" w:sz="0" w:space="0" w:color="auto"/>
        <w:bottom w:val="none" w:sz="0" w:space="0" w:color="auto"/>
        <w:right w:val="none" w:sz="0" w:space="0" w:color="auto"/>
      </w:divBdr>
    </w:div>
    <w:div w:id="563217843">
      <w:bodyDiv w:val="1"/>
      <w:marLeft w:val="0"/>
      <w:marRight w:val="0"/>
      <w:marTop w:val="0"/>
      <w:marBottom w:val="0"/>
      <w:divBdr>
        <w:top w:val="none" w:sz="0" w:space="0" w:color="auto"/>
        <w:left w:val="none" w:sz="0" w:space="0" w:color="auto"/>
        <w:bottom w:val="none" w:sz="0" w:space="0" w:color="auto"/>
        <w:right w:val="none" w:sz="0" w:space="0" w:color="auto"/>
      </w:divBdr>
    </w:div>
    <w:div w:id="603416773">
      <w:bodyDiv w:val="1"/>
      <w:marLeft w:val="0"/>
      <w:marRight w:val="0"/>
      <w:marTop w:val="0"/>
      <w:marBottom w:val="0"/>
      <w:divBdr>
        <w:top w:val="none" w:sz="0" w:space="0" w:color="auto"/>
        <w:left w:val="none" w:sz="0" w:space="0" w:color="auto"/>
        <w:bottom w:val="none" w:sz="0" w:space="0" w:color="auto"/>
        <w:right w:val="none" w:sz="0" w:space="0" w:color="auto"/>
      </w:divBdr>
    </w:div>
    <w:div w:id="619532842">
      <w:bodyDiv w:val="1"/>
      <w:marLeft w:val="0"/>
      <w:marRight w:val="0"/>
      <w:marTop w:val="0"/>
      <w:marBottom w:val="0"/>
      <w:divBdr>
        <w:top w:val="none" w:sz="0" w:space="0" w:color="auto"/>
        <w:left w:val="none" w:sz="0" w:space="0" w:color="auto"/>
        <w:bottom w:val="none" w:sz="0" w:space="0" w:color="auto"/>
        <w:right w:val="none" w:sz="0" w:space="0" w:color="auto"/>
      </w:divBdr>
    </w:div>
    <w:div w:id="635263061">
      <w:bodyDiv w:val="1"/>
      <w:marLeft w:val="0"/>
      <w:marRight w:val="0"/>
      <w:marTop w:val="0"/>
      <w:marBottom w:val="0"/>
      <w:divBdr>
        <w:top w:val="none" w:sz="0" w:space="0" w:color="auto"/>
        <w:left w:val="none" w:sz="0" w:space="0" w:color="auto"/>
        <w:bottom w:val="none" w:sz="0" w:space="0" w:color="auto"/>
        <w:right w:val="none" w:sz="0" w:space="0" w:color="auto"/>
      </w:divBdr>
    </w:div>
    <w:div w:id="707605600">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774983487">
      <w:bodyDiv w:val="1"/>
      <w:marLeft w:val="0"/>
      <w:marRight w:val="0"/>
      <w:marTop w:val="0"/>
      <w:marBottom w:val="0"/>
      <w:divBdr>
        <w:top w:val="none" w:sz="0" w:space="0" w:color="auto"/>
        <w:left w:val="none" w:sz="0" w:space="0" w:color="auto"/>
        <w:bottom w:val="none" w:sz="0" w:space="0" w:color="auto"/>
        <w:right w:val="none" w:sz="0" w:space="0" w:color="auto"/>
      </w:divBdr>
    </w:div>
    <w:div w:id="829563773">
      <w:bodyDiv w:val="1"/>
      <w:marLeft w:val="0"/>
      <w:marRight w:val="0"/>
      <w:marTop w:val="0"/>
      <w:marBottom w:val="0"/>
      <w:divBdr>
        <w:top w:val="none" w:sz="0" w:space="0" w:color="auto"/>
        <w:left w:val="none" w:sz="0" w:space="0" w:color="auto"/>
        <w:bottom w:val="none" w:sz="0" w:space="0" w:color="auto"/>
        <w:right w:val="none" w:sz="0" w:space="0" w:color="auto"/>
      </w:divBdr>
    </w:div>
    <w:div w:id="878712769">
      <w:bodyDiv w:val="1"/>
      <w:marLeft w:val="0"/>
      <w:marRight w:val="0"/>
      <w:marTop w:val="0"/>
      <w:marBottom w:val="0"/>
      <w:divBdr>
        <w:top w:val="none" w:sz="0" w:space="0" w:color="auto"/>
        <w:left w:val="none" w:sz="0" w:space="0" w:color="auto"/>
        <w:bottom w:val="none" w:sz="0" w:space="0" w:color="auto"/>
        <w:right w:val="none" w:sz="0" w:space="0" w:color="auto"/>
      </w:divBdr>
    </w:div>
    <w:div w:id="903105502">
      <w:bodyDiv w:val="1"/>
      <w:marLeft w:val="0"/>
      <w:marRight w:val="0"/>
      <w:marTop w:val="0"/>
      <w:marBottom w:val="0"/>
      <w:divBdr>
        <w:top w:val="none" w:sz="0" w:space="0" w:color="auto"/>
        <w:left w:val="none" w:sz="0" w:space="0" w:color="auto"/>
        <w:bottom w:val="none" w:sz="0" w:space="0" w:color="auto"/>
        <w:right w:val="none" w:sz="0" w:space="0" w:color="auto"/>
      </w:divBdr>
    </w:div>
    <w:div w:id="1016224319">
      <w:bodyDiv w:val="1"/>
      <w:marLeft w:val="0"/>
      <w:marRight w:val="0"/>
      <w:marTop w:val="0"/>
      <w:marBottom w:val="0"/>
      <w:divBdr>
        <w:top w:val="none" w:sz="0" w:space="0" w:color="auto"/>
        <w:left w:val="none" w:sz="0" w:space="0" w:color="auto"/>
        <w:bottom w:val="none" w:sz="0" w:space="0" w:color="auto"/>
        <w:right w:val="none" w:sz="0" w:space="0" w:color="auto"/>
      </w:divBdr>
    </w:div>
    <w:div w:id="1051420056">
      <w:bodyDiv w:val="1"/>
      <w:marLeft w:val="0"/>
      <w:marRight w:val="0"/>
      <w:marTop w:val="0"/>
      <w:marBottom w:val="0"/>
      <w:divBdr>
        <w:top w:val="none" w:sz="0" w:space="0" w:color="auto"/>
        <w:left w:val="none" w:sz="0" w:space="0" w:color="auto"/>
        <w:bottom w:val="none" w:sz="0" w:space="0" w:color="auto"/>
        <w:right w:val="none" w:sz="0" w:space="0" w:color="auto"/>
      </w:divBdr>
    </w:div>
    <w:div w:id="1054306949">
      <w:bodyDiv w:val="1"/>
      <w:marLeft w:val="0"/>
      <w:marRight w:val="0"/>
      <w:marTop w:val="0"/>
      <w:marBottom w:val="0"/>
      <w:divBdr>
        <w:top w:val="none" w:sz="0" w:space="0" w:color="auto"/>
        <w:left w:val="none" w:sz="0" w:space="0" w:color="auto"/>
        <w:bottom w:val="none" w:sz="0" w:space="0" w:color="auto"/>
        <w:right w:val="none" w:sz="0" w:space="0" w:color="auto"/>
      </w:divBdr>
    </w:div>
    <w:div w:id="1078206430">
      <w:bodyDiv w:val="1"/>
      <w:marLeft w:val="0"/>
      <w:marRight w:val="0"/>
      <w:marTop w:val="0"/>
      <w:marBottom w:val="0"/>
      <w:divBdr>
        <w:top w:val="none" w:sz="0" w:space="0" w:color="auto"/>
        <w:left w:val="none" w:sz="0" w:space="0" w:color="auto"/>
        <w:bottom w:val="none" w:sz="0" w:space="0" w:color="auto"/>
        <w:right w:val="none" w:sz="0" w:space="0" w:color="auto"/>
      </w:divBdr>
    </w:div>
    <w:div w:id="1114669035">
      <w:bodyDiv w:val="1"/>
      <w:marLeft w:val="0"/>
      <w:marRight w:val="0"/>
      <w:marTop w:val="0"/>
      <w:marBottom w:val="0"/>
      <w:divBdr>
        <w:top w:val="none" w:sz="0" w:space="0" w:color="auto"/>
        <w:left w:val="none" w:sz="0" w:space="0" w:color="auto"/>
        <w:bottom w:val="none" w:sz="0" w:space="0" w:color="auto"/>
        <w:right w:val="none" w:sz="0" w:space="0" w:color="auto"/>
      </w:divBdr>
    </w:div>
    <w:div w:id="1157264103">
      <w:bodyDiv w:val="1"/>
      <w:marLeft w:val="0"/>
      <w:marRight w:val="0"/>
      <w:marTop w:val="0"/>
      <w:marBottom w:val="0"/>
      <w:divBdr>
        <w:top w:val="none" w:sz="0" w:space="0" w:color="auto"/>
        <w:left w:val="none" w:sz="0" w:space="0" w:color="auto"/>
        <w:bottom w:val="none" w:sz="0" w:space="0" w:color="auto"/>
        <w:right w:val="none" w:sz="0" w:space="0" w:color="auto"/>
      </w:divBdr>
    </w:div>
    <w:div w:id="1187866919">
      <w:bodyDiv w:val="1"/>
      <w:marLeft w:val="0"/>
      <w:marRight w:val="0"/>
      <w:marTop w:val="0"/>
      <w:marBottom w:val="0"/>
      <w:divBdr>
        <w:top w:val="none" w:sz="0" w:space="0" w:color="auto"/>
        <w:left w:val="none" w:sz="0" w:space="0" w:color="auto"/>
        <w:bottom w:val="none" w:sz="0" w:space="0" w:color="auto"/>
        <w:right w:val="none" w:sz="0" w:space="0" w:color="auto"/>
      </w:divBdr>
    </w:div>
    <w:div w:id="1239293173">
      <w:bodyDiv w:val="1"/>
      <w:marLeft w:val="0"/>
      <w:marRight w:val="0"/>
      <w:marTop w:val="0"/>
      <w:marBottom w:val="0"/>
      <w:divBdr>
        <w:top w:val="none" w:sz="0" w:space="0" w:color="auto"/>
        <w:left w:val="none" w:sz="0" w:space="0" w:color="auto"/>
        <w:bottom w:val="none" w:sz="0" w:space="0" w:color="auto"/>
        <w:right w:val="none" w:sz="0" w:space="0" w:color="auto"/>
      </w:divBdr>
    </w:div>
    <w:div w:id="1249080131">
      <w:bodyDiv w:val="1"/>
      <w:marLeft w:val="0"/>
      <w:marRight w:val="0"/>
      <w:marTop w:val="0"/>
      <w:marBottom w:val="0"/>
      <w:divBdr>
        <w:top w:val="none" w:sz="0" w:space="0" w:color="auto"/>
        <w:left w:val="none" w:sz="0" w:space="0" w:color="auto"/>
        <w:bottom w:val="none" w:sz="0" w:space="0" w:color="auto"/>
        <w:right w:val="none" w:sz="0" w:space="0" w:color="auto"/>
      </w:divBdr>
    </w:div>
    <w:div w:id="1297567833">
      <w:bodyDiv w:val="1"/>
      <w:marLeft w:val="0"/>
      <w:marRight w:val="0"/>
      <w:marTop w:val="0"/>
      <w:marBottom w:val="0"/>
      <w:divBdr>
        <w:top w:val="none" w:sz="0" w:space="0" w:color="auto"/>
        <w:left w:val="none" w:sz="0" w:space="0" w:color="auto"/>
        <w:bottom w:val="none" w:sz="0" w:space="0" w:color="auto"/>
        <w:right w:val="none" w:sz="0" w:space="0" w:color="auto"/>
      </w:divBdr>
    </w:div>
    <w:div w:id="1304889442">
      <w:bodyDiv w:val="1"/>
      <w:marLeft w:val="0"/>
      <w:marRight w:val="0"/>
      <w:marTop w:val="0"/>
      <w:marBottom w:val="0"/>
      <w:divBdr>
        <w:top w:val="none" w:sz="0" w:space="0" w:color="auto"/>
        <w:left w:val="none" w:sz="0" w:space="0" w:color="auto"/>
        <w:bottom w:val="none" w:sz="0" w:space="0" w:color="auto"/>
        <w:right w:val="none" w:sz="0" w:space="0" w:color="auto"/>
      </w:divBdr>
    </w:div>
    <w:div w:id="1314142686">
      <w:bodyDiv w:val="1"/>
      <w:marLeft w:val="0"/>
      <w:marRight w:val="0"/>
      <w:marTop w:val="0"/>
      <w:marBottom w:val="0"/>
      <w:divBdr>
        <w:top w:val="none" w:sz="0" w:space="0" w:color="auto"/>
        <w:left w:val="none" w:sz="0" w:space="0" w:color="auto"/>
        <w:bottom w:val="none" w:sz="0" w:space="0" w:color="auto"/>
        <w:right w:val="none" w:sz="0" w:space="0" w:color="auto"/>
      </w:divBdr>
    </w:div>
    <w:div w:id="1329406618">
      <w:bodyDiv w:val="1"/>
      <w:marLeft w:val="0"/>
      <w:marRight w:val="0"/>
      <w:marTop w:val="0"/>
      <w:marBottom w:val="0"/>
      <w:divBdr>
        <w:top w:val="none" w:sz="0" w:space="0" w:color="auto"/>
        <w:left w:val="none" w:sz="0" w:space="0" w:color="auto"/>
        <w:bottom w:val="none" w:sz="0" w:space="0" w:color="auto"/>
        <w:right w:val="none" w:sz="0" w:space="0" w:color="auto"/>
      </w:divBdr>
    </w:div>
    <w:div w:id="1381859072">
      <w:bodyDiv w:val="1"/>
      <w:marLeft w:val="0"/>
      <w:marRight w:val="0"/>
      <w:marTop w:val="0"/>
      <w:marBottom w:val="0"/>
      <w:divBdr>
        <w:top w:val="none" w:sz="0" w:space="0" w:color="auto"/>
        <w:left w:val="none" w:sz="0" w:space="0" w:color="auto"/>
        <w:bottom w:val="none" w:sz="0" w:space="0" w:color="auto"/>
        <w:right w:val="none" w:sz="0" w:space="0" w:color="auto"/>
      </w:divBdr>
    </w:div>
    <w:div w:id="1415127156">
      <w:bodyDiv w:val="1"/>
      <w:marLeft w:val="0"/>
      <w:marRight w:val="0"/>
      <w:marTop w:val="0"/>
      <w:marBottom w:val="0"/>
      <w:divBdr>
        <w:top w:val="none" w:sz="0" w:space="0" w:color="auto"/>
        <w:left w:val="none" w:sz="0" w:space="0" w:color="auto"/>
        <w:bottom w:val="none" w:sz="0" w:space="0" w:color="auto"/>
        <w:right w:val="none" w:sz="0" w:space="0" w:color="auto"/>
      </w:divBdr>
      <w:divsChild>
        <w:div w:id="595863892">
          <w:marLeft w:val="0"/>
          <w:marRight w:val="0"/>
          <w:marTop w:val="0"/>
          <w:marBottom w:val="0"/>
          <w:divBdr>
            <w:top w:val="none" w:sz="0" w:space="0" w:color="auto"/>
            <w:left w:val="none" w:sz="0" w:space="0" w:color="auto"/>
            <w:bottom w:val="none" w:sz="0" w:space="0" w:color="auto"/>
            <w:right w:val="none" w:sz="0" w:space="0" w:color="auto"/>
          </w:divBdr>
        </w:div>
        <w:div w:id="1798064639">
          <w:marLeft w:val="0"/>
          <w:marRight w:val="0"/>
          <w:marTop w:val="0"/>
          <w:marBottom w:val="0"/>
          <w:divBdr>
            <w:top w:val="none" w:sz="0" w:space="0" w:color="auto"/>
            <w:left w:val="none" w:sz="0" w:space="0" w:color="auto"/>
            <w:bottom w:val="none" w:sz="0" w:space="0" w:color="auto"/>
            <w:right w:val="none" w:sz="0" w:space="0" w:color="auto"/>
          </w:divBdr>
        </w:div>
        <w:div w:id="2052797946">
          <w:marLeft w:val="0"/>
          <w:marRight w:val="0"/>
          <w:marTop w:val="0"/>
          <w:marBottom w:val="0"/>
          <w:divBdr>
            <w:top w:val="none" w:sz="0" w:space="0" w:color="auto"/>
            <w:left w:val="none" w:sz="0" w:space="0" w:color="auto"/>
            <w:bottom w:val="none" w:sz="0" w:space="0" w:color="auto"/>
            <w:right w:val="none" w:sz="0" w:space="0" w:color="auto"/>
          </w:divBdr>
        </w:div>
      </w:divsChild>
    </w:div>
    <w:div w:id="1446458737">
      <w:bodyDiv w:val="1"/>
      <w:marLeft w:val="0"/>
      <w:marRight w:val="0"/>
      <w:marTop w:val="0"/>
      <w:marBottom w:val="0"/>
      <w:divBdr>
        <w:top w:val="none" w:sz="0" w:space="0" w:color="auto"/>
        <w:left w:val="none" w:sz="0" w:space="0" w:color="auto"/>
        <w:bottom w:val="none" w:sz="0" w:space="0" w:color="auto"/>
        <w:right w:val="none" w:sz="0" w:space="0" w:color="auto"/>
      </w:divBdr>
    </w:div>
    <w:div w:id="1487890744">
      <w:bodyDiv w:val="1"/>
      <w:marLeft w:val="0"/>
      <w:marRight w:val="0"/>
      <w:marTop w:val="0"/>
      <w:marBottom w:val="0"/>
      <w:divBdr>
        <w:top w:val="none" w:sz="0" w:space="0" w:color="auto"/>
        <w:left w:val="none" w:sz="0" w:space="0" w:color="auto"/>
        <w:bottom w:val="none" w:sz="0" w:space="0" w:color="auto"/>
        <w:right w:val="none" w:sz="0" w:space="0" w:color="auto"/>
      </w:divBdr>
    </w:div>
    <w:div w:id="1527251059">
      <w:bodyDiv w:val="1"/>
      <w:marLeft w:val="0"/>
      <w:marRight w:val="0"/>
      <w:marTop w:val="0"/>
      <w:marBottom w:val="0"/>
      <w:divBdr>
        <w:top w:val="none" w:sz="0" w:space="0" w:color="auto"/>
        <w:left w:val="none" w:sz="0" w:space="0" w:color="auto"/>
        <w:bottom w:val="none" w:sz="0" w:space="0" w:color="auto"/>
        <w:right w:val="none" w:sz="0" w:space="0" w:color="auto"/>
      </w:divBdr>
    </w:div>
    <w:div w:id="1562322744">
      <w:bodyDiv w:val="1"/>
      <w:marLeft w:val="0"/>
      <w:marRight w:val="0"/>
      <w:marTop w:val="0"/>
      <w:marBottom w:val="0"/>
      <w:divBdr>
        <w:top w:val="none" w:sz="0" w:space="0" w:color="auto"/>
        <w:left w:val="none" w:sz="0" w:space="0" w:color="auto"/>
        <w:bottom w:val="none" w:sz="0" w:space="0" w:color="auto"/>
        <w:right w:val="none" w:sz="0" w:space="0" w:color="auto"/>
      </w:divBdr>
    </w:div>
    <w:div w:id="1584339831">
      <w:bodyDiv w:val="1"/>
      <w:marLeft w:val="0"/>
      <w:marRight w:val="0"/>
      <w:marTop w:val="0"/>
      <w:marBottom w:val="0"/>
      <w:divBdr>
        <w:top w:val="none" w:sz="0" w:space="0" w:color="auto"/>
        <w:left w:val="none" w:sz="0" w:space="0" w:color="auto"/>
        <w:bottom w:val="none" w:sz="0" w:space="0" w:color="auto"/>
        <w:right w:val="none" w:sz="0" w:space="0" w:color="auto"/>
      </w:divBdr>
    </w:div>
    <w:div w:id="1599949546">
      <w:bodyDiv w:val="1"/>
      <w:marLeft w:val="0"/>
      <w:marRight w:val="0"/>
      <w:marTop w:val="0"/>
      <w:marBottom w:val="0"/>
      <w:divBdr>
        <w:top w:val="none" w:sz="0" w:space="0" w:color="auto"/>
        <w:left w:val="none" w:sz="0" w:space="0" w:color="auto"/>
        <w:bottom w:val="none" w:sz="0" w:space="0" w:color="auto"/>
        <w:right w:val="none" w:sz="0" w:space="0" w:color="auto"/>
      </w:divBdr>
    </w:div>
    <w:div w:id="1714691792">
      <w:bodyDiv w:val="1"/>
      <w:marLeft w:val="0"/>
      <w:marRight w:val="0"/>
      <w:marTop w:val="0"/>
      <w:marBottom w:val="0"/>
      <w:divBdr>
        <w:top w:val="none" w:sz="0" w:space="0" w:color="auto"/>
        <w:left w:val="none" w:sz="0" w:space="0" w:color="auto"/>
        <w:bottom w:val="none" w:sz="0" w:space="0" w:color="auto"/>
        <w:right w:val="none" w:sz="0" w:space="0" w:color="auto"/>
      </w:divBdr>
    </w:div>
    <w:div w:id="1727947866">
      <w:bodyDiv w:val="1"/>
      <w:marLeft w:val="0"/>
      <w:marRight w:val="0"/>
      <w:marTop w:val="0"/>
      <w:marBottom w:val="0"/>
      <w:divBdr>
        <w:top w:val="none" w:sz="0" w:space="0" w:color="auto"/>
        <w:left w:val="none" w:sz="0" w:space="0" w:color="auto"/>
        <w:bottom w:val="none" w:sz="0" w:space="0" w:color="auto"/>
        <w:right w:val="none" w:sz="0" w:space="0" w:color="auto"/>
      </w:divBdr>
    </w:div>
    <w:div w:id="1733966412">
      <w:bodyDiv w:val="1"/>
      <w:marLeft w:val="0"/>
      <w:marRight w:val="0"/>
      <w:marTop w:val="0"/>
      <w:marBottom w:val="0"/>
      <w:divBdr>
        <w:top w:val="none" w:sz="0" w:space="0" w:color="auto"/>
        <w:left w:val="none" w:sz="0" w:space="0" w:color="auto"/>
        <w:bottom w:val="none" w:sz="0" w:space="0" w:color="auto"/>
        <w:right w:val="none" w:sz="0" w:space="0" w:color="auto"/>
      </w:divBdr>
    </w:div>
    <w:div w:id="1763799884">
      <w:bodyDiv w:val="1"/>
      <w:marLeft w:val="0"/>
      <w:marRight w:val="0"/>
      <w:marTop w:val="0"/>
      <w:marBottom w:val="0"/>
      <w:divBdr>
        <w:top w:val="none" w:sz="0" w:space="0" w:color="auto"/>
        <w:left w:val="none" w:sz="0" w:space="0" w:color="auto"/>
        <w:bottom w:val="none" w:sz="0" w:space="0" w:color="auto"/>
        <w:right w:val="none" w:sz="0" w:space="0" w:color="auto"/>
      </w:divBdr>
    </w:div>
    <w:div w:id="1800950770">
      <w:bodyDiv w:val="1"/>
      <w:marLeft w:val="0"/>
      <w:marRight w:val="0"/>
      <w:marTop w:val="0"/>
      <w:marBottom w:val="0"/>
      <w:divBdr>
        <w:top w:val="none" w:sz="0" w:space="0" w:color="auto"/>
        <w:left w:val="none" w:sz="0" w:space="0" w:color="auto"/>
        <w:bottom w:val="none" w:sz="0" w:space="0" w:color="auto"/>
        <w:right w:val="none" w:sz="0" w:space="0" w:color="auto"/>
      </w:divBdr>
      <w:divsChild>
        <w:div w:id="317728173">
          <w:marLeft w:val="0"/>
          <w:marRight w:val="0"/>
          <w:marTop w:val="0"/>
          <w:marBottom w:val="0"/>
          <w:divBdr>
            <w:top w:val="none" w:sz="0" w:space="0" w:color="auto"/>
            <w:left w:val="none" w:sz="0" w:space="0" w:color="auto"/>
            <w:bottom w:val="none" w:sz="0" w:space="0" w:color="auto"/>
            <w:right w:val="none" w:sz="0" w:space="0" w:color="auto"/>
          </w:divBdr>
        </w:div>
        <w:div w:id="546798209">
          <w:marLeft w:val="0"/>
          <w:marRight w:val="0"/>
          <w:marTop w:val="0"/>
          <w:marBottom w:val="0"/>
          <w:divBdr>
            <w:top w:val="none" w:sz="0" w:space="0" w:color="auto"/>
            <w:left w:val="none" w:sz="0" w:space="0" w:color="auto"/>
            <w:bottom w:val="none" w:sz="0" w:space="0" w:color="auto"/>
            <w:right w:val="none" w:sz="0" w:space="0" w:color="auto"/>
          </w:divBdr>
        </w:div>
        <w:div w:id="999692642">
          <w:marLeft w:val="0"/>
          <w:marRight w:val="0"/>
          <w:marTop w:val="0"/>
          <w:marBottom w:val="0"/>
          <w:divBdr>
            <w:top w:val="none" w:sz="0" w:space="0" w:color="auto"/>
            <w:left w:val="none" w:sz="0" w:space="0" w:color="auto"/>
            <w:bottom w:val="none" w:sz="0" w:space="0" w:color="auto"/>
            <w:right w:val="none" w:sz="0" w:space="0" w:color="auto"/>
          </w:divBdr>
        </w:div>
      </w:divsChild>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825849116">
      <w:bodyDiv w:val="1"/>
      <w:marLeft w:val="0"/>
      <w:marRight w:val="0"/>
      <w:marTop w:val="0"/>
      <w:marBottom w:val="0"/>
      <w:divBdr>
        <w:top w:val="none" w:sz="0" w:space="0" w:color="auto"/>
        <w:left w:val="none" w:sz="0" w:space="0" w:color="auto"/>
        <w:bottom w:val="none" w:sz="0" w:space="0" w:color="auto"/>
        <w:right w:val="none" w:sz="0" w:space="0" w:color="auto"/>
      </w:divBdr>
    </w:div>
    <w:div w:id="1858882306">
      <w:bodyDiv w:val="1"/>
      <w:marLeft w:val="0"/>
      <w:marRight w:val="0"/>
      <w:marTop w:val="0"/>
      <w:marBottom w:val="0"/>
      <w:divBdr>
        <w:top w:val="none" w:sz="0" w:space="0" w:color="auto"/>
        <w:left w:val="none" w:sz="0" w:space="0" w:color="auto"/>
        <w:bottom w:val="none" w:sz="0" w:space="0" w:color="auto"/>
        <w:right w:val="none" w:sz="0" w:space="0" w:color="auto"/>
      </w:divBdr>
    </w:div>
    <w:div w:id="1887790939">
      <w:bodyDiv w:val="1"/>
      <w:marLeft w:val="0"/>
      <w:marRight w:val="0"/>
      <w:marTop w:val="0"/>
      <w:marBottom w:val="0"/>
      <w:divBdr>
        <w:top w:val="none" w:sz="0" w:space="0" w:color="auto"/>
        <w:left w:val="none" w:sz="0" w:space="0" w:color="auto"/>
        <w:bottom w:val="none" w:sz="0" w:space="0" w:color="auto"/>
        <w:right w:val="none" w:sz="0" w:space="0" w:color="auto"/>
      </w:divBdr>
    </w:div>
    <w:div w:id="1994596767">
      <w:bodyDiv w:val="1"/>
      <w:marLeft w:val="0"/>
      <w:marRight w:val="0"/>
      <w:marTop w:val="0"/>
      <w:marBottom w:val="0"/>
      <w:divBdr>
        <w:top w:val="none" w:sz="0" w:space="0" w:color="auto"/>
        <w:left w:val="none" w:sz="0" w:space="0" w:color="auto"/>
        <w:bottom w:val="none" w:sz="0" w:space="0" w:color="auto"/>
        <w:right w:val="none" w:sz="0" w:space="0" w:color="auto"/>
      </w:divBdr>
    </w:div>
    <w:div w:id="2008626035">
      <w:bodyDiv w:val="1"/>
      <w:marLeft w:val="0"/>
      <w:marRight w:val="0"/>
      <w:marTop w:val="0"/>
      <w:marBottom w:val="0"/>
      <w:divBdr>
        <w:top w:val="none" w:sz="0" w:space="0" w:color="auto"/>
        <w:left w:val="none" w:sz="0" w:space="0" w:color="auto"/>
        <w:bottom w:val="none" w:sz="0" w:space="0" w:color="auto"/>
        <w:right w:val="none" w:sz="0" w:space="0" w:color="auto"/>
      </w:divBdr>
    </w:div>
    <w:div w:id="2120248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normas.receita.fazenda.gov.br/sijut2consulta/link.action?visao=anotado&amp;idAto=5675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decreto-lei/del5452.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C285EDDB51374FB21FFB7ACD55803E" ma:contentTypeVersion="6" ma:contentTypeDescription="Crie um novo documento." ma:contentTypeScope="" ma:versionID="a51148885633e03ef02d25c07c4c1f4b">
  <xsd:schema xmlns:xsd="http://www.w3.org/2001/XMLSchema" xmlns:xs="http://www.w3.org/2001/XMLSchema" xmlns:p="http://schemas.microsoft.com/office/2006/metadata/properties" xmlns:ns2="e96f3e41-2e2f-4bc0-b723-f62b717e63e7" xmlns:ns3="38b24853-0632-4cad-86b8-0755651f25fb" targetNamespace="http://schemas.microsoft.com/office/2006/metadata/properties" ma:root="true" ma:fieldsID="08647dfcc6da1820e1995c0e4c3388a6" ns2:_="" ns3:_="">
    <xsd:import namespace="e96f3e41-2e2f-4bc0-b723-f62b717e63e7"/>
    <xsd:import namespace="38b24853-0632-4cad-86b8-0755651f25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3e41-2e2f-4bc0-b723-f62b717e6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b24853-0632-4cad-86b8-0755651f25fb"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B614EC-E418-4491-B8FA-1FC2D73B4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3e41-2e2f-4bc0-b723-f62b717e63e7"/>
    <ds:schemaRef ds:uri="38b24853-0632-4cad-86b8-0755651f25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9A726-949C-4C4C-8EEE-3AF8ED594B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8571BB-CA6C-4C50-9C9A-EC8434E030DA}">
  <ds:schemaRefs>
    <ds:schemaRef ds:uri="http://schemas.openxmlformats.org/officeDocument/2006/bibliography"/>
  </ds:schemaRefs>
</ds:datastoreItem>
</file>

<file path=customXml/itemProps4.xml><?xml version="1.0" encoding="utf-8"?>
<ds:datastoreItem xmlns:ds="http://schemas.openxmlformats.org/officeDocument/2006/customXml" ds:itemID="{C7F6F8E6-B9FB-46E4-9B32-3FD4889FA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7125</TotalTime>
  <Pages>32</Pages>
  <Words>10623</Words>
  <Characters>57366</Characters>
  <Application>Microsoft Office Word</Application>
  <DocSecurity>0</DocSecurity>
  <Lines>478</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Kelly Watanabe Cunha Martins</cp:lastModifiedBy>
  <cp:revision>150</cp:revision>
  <cp:lastPrinted>2024-11-05T18:28:00Z</cp:lastPrinted>
  <dcterms:created xsi:type="dcterms:W3CDTF">2024-02-16T13:30:00Z</dcterms:created>
  <dcterms:modified xsi:type="dcterms:W3CDTF">2024-11-29T18:19:00Z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0x0101005FC285EDDB51374FB21FFB7ACD55803E</vt:lpwstr>
  </property>
</Properties>
</file>